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3165" w14:textId="77777777" w:rsidR="001B5A58" w:rsidRPr="00DA6C61" w:rsidRDefault="001B5A58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jc w:val="center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ДОГОВОР</w:t>
      </w:r>
    </w:p>
    <w:p w14:paraId="5FF4D3A5" w14:textId="77777777" w:rsidR="00DA6C61" w:rsidRDefault="00DA6C61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</w:p>
    <w:p w14:paraId="4E68469E" w14:textId="5221B3D9" w:rsidR="0012757D" w:rsidRPr="00DA6C61" w:rsidRDefault="0012757D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г. Елабуга</w:t>
      </w:r>
      <w:r w:rsidR="001B5A58" w:rsidRPr="00DA6C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DA6C61">
        <w:rPr>
          <w:rFonts w:ascii="Arial" w:hAnsi="Arial" w:cs="Arial"/>
          <w:sz w:val="24"/>
          <w:szCs w:val="24"/>
        </w:rPr>
        <w:t>«__» ___________ 20</w:t>
      </w:r>
      <w:r w:rsidR="00DA6C61">
        <w:rPr>
          <w:rFonts w:ascii="Arial" w:hAnsi="Arial" w:cs="Arial"/>
          <w:sz w:val="24"/>
          <w:szCs w:val="24"/>
        </w:rPr>
        <w:t>2</w:t>
      </w:r>
      <w:r w:rsidR="00F07D77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г.</w:t>
      </w:r>
    </w:p>
    <w:p w14:paraId="116A07E6" w14:textId="77777777" w:rsidR="0012757D" w:rsidRPr="00DA6C61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rFonts w:ascii="Arial" w:hAnsi="Arial" w:cs="Arial"/>
          <w:sz w:val="24"/>
          <w:szCs w:val="24"/>
        </w:rPr>
      </w:pPr>
    </w:p>
    <w:p w14:paraId="2BBDB6A2" w14:textId="4D03DD0E" w:rsidR="0012757D" w:rsidRPr="00DA6C61" w:rsidRDefault="00CE6D96" w:rsidP="00CE6D96">
      <w:pPr>
        <w:pStyle w:val="20"/>
        <w:shd w:val="clear" w:color="auto" w:fill="auto"/>
        <w:spacing w:before="0"/>
        <w:ind w:left="60" w:firstLine="64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А</w:t>
      </w:r>
      <w:r w:rsidR="0012757D" w:rsidRPr="00DA6C61">
        <w:rPr>
          <w:rFonts w:ascii="Arial" w:hAnsi="Arial" w:cs="Arial"/>
          <w:sz w:val="24"/>
          <w:szCs w:val="24"/>
        </w:rPr>
        <w:t>кционерное общество «Елабужское предприятие тепловых сетей»,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Заказчик,</w:t>
      </w:r>
      <w:r w:rsidR="0012757D" w:rsidRPr="00DA6C61">
        <w:rPr>
          <w:rFonts w:ascii="Arial" w:hAnsi="Arial" w:cs="Arial"/>
          <w:sz w:val="24"/>
          <w:szCs w:val="24"/>
        </w:rPr>
        <w:t xml:space="preserve"> в лице </w:t>
      </w:r>
      <w:r w:rsidRPr="00DA6C61">
        <w:rPr>
          <w:rFonts w:ascii="Arial" w:hAnsi="Arial" w:cs="Arial"/>
          <w:sz w:val="24"/>
          <w:szCs w:val="24"/>
        </w:rPr>
        <w:t>исполнительного</w:t>
      </w:r>
      <w:r w:rsidR="0012757D" w:rsidRPr="00DA6C61">
        <w:rPr>
          <w:rFonts w:ascii="Arial" w:hAnsi="Arial" w:cs="Arial"/>
          <w:sz w:val="24"/>
          <w:szCs w:val="24"/>
        </w:rPr>
        <w:t xml:space="preserve"> директора</w:t>
      </w:r>
      <w:r w:rsidR="00DA6C61">
        <w:rPr>
          <w:rFonts w:ascii="Arial" w:hAnsi="Arial" w:cs="Arial"/>
          <w:sz w:val="24"/>
          <w:szCs w:val="24"/>
        </w:rPr>
        <w:t>-главного инженера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Кисмякова А</w:t>
      </w:r>
      <w:r w:rsidR="00DA6C61">
        <w:rPr>
          <w:rFonts w:ascii="Arial" w:hAnsi="Arial" w:cs="Arial"/>
          <w:sz w:val="24"/>
          <w:szCs w:val="24"/>
        </w:rPr>
        <w:t>.</w:t>
      </w:r>
      <w:r w:rsidR="0012757D" w:rsidRPr="00DA6C61">
        <w:rPr>
          <w:rFonts w:ascii="Arial" w:hAnsi="Arial" w:cs="Arial"/>
          <w:sz w:val="24"/>
          <w:szCs w:val="24"/>
        </w:rPr>
        <w:t>В.</w:t>
      </w:r>
      <w:r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Pr="00DA6C61">
        <w:rPr>
          <w:rFonts w:ascii="Arial" w:hAnsi="Arial" w:cs="Arial"/>
          <w:sz w:val="24"/>
          <w:szCs w:val="24"/>
        </w:rPr>
        <w:t xml:space="preserve">Доверенности от </w:t>
      </w:r>
      <w:r w:rsidR="00DA6C61">
        <w:rPr>
          <w:rFonts w:ascii="Arial" w:hAnsi="Arial" w:cs="Arial"/>
          <w:sz w:val="24"/>
          <w:szCs w:val="24"/>
        </w:rPr>
        <w:t>2</w:t>
      </w:r>
      <w:r w:rsidR="00DC57DC">
        <w:rPr>
          <w:rFonts w:ascii="Arial" w:hAnsi="Arial" w:cs="Arial"/>
          <w:sz w:val="24"/>
          <w:szCs w:val="24"/>
        </w:rPr>
        <w:t>4</w:t>
      </w:r>
      <w:r w:rsidR="00DA6C61">
        <w:rPr>
          <w:rFonts w:ascii="Arial" w:hAnsi="Arial" w:cs="Arial"/>
          <w:sz w:val="24"/>
          <w:szCs w:val="24"/>
        </w:rPr>
        <w:t>.</w:t>
      </w:r>
      <w:r w:rsidR="00DC57DC">
        <w:rPr>
          <w:rFonts w:ascii="Arial" w:hAnsi="Arial" w:cs="Arial"/>
          <w:sz w:val="24"/>
          <w:szCs w:val="24"/>
        </w:rPr>
        <w:t>12</w:t>
      </w:r>
      <w:r w:rsidR="00DA6C61">
        <w:rPr>
          <w:rFonts w:ascii="Arial" w:hAnsi="Arial" w:cs="Arial"/>
          <w:sz w:val="24"/>
          <w:szCs w:val="24"/>
        </w:rPr>
        <w:t>.202</w:t>
      </w:r>
      <w:r w:rsidR="00DC57DC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 xml:space="preserve"> № </w:t>
      </w:r>
      <w:r w:rsidR="00567E9E" w:rsidRPr="00DA6C61">
        <w:rPr>
          <w:rFonts w:ascii="Arial" w:hAnsi="Arial" w:cs="Arial"/>
          <w:sz w:val="24"/>
          <w:szCs w:val="24"/>
        </w:rPr>
        <w:t>2</w:t>
      </w:r>
      <w:r w:rsidR="00FE146A">
        <w:rPr>
          <w:rFonts w:ascii="Arial" w:hAnsi="Arial" w:cs="Arial"/>
          <w:sz w:val="24"/>
          <w:szCs w:val="24"/>
        </w:rPr>
        <w:t>2</w:t>
      </w:r>
      <w:r w:rsidR="0012757D" w:rsidRPr="00DA6C61">
        <w:rPr>
          <w:rFonts w:ascii="Arial" w:hAnsi="Arial" w:cs="Arial"/>
          <w:sz w:val="24"/>
          <w:szCs w:val="24"/>
        </w:rPr>
        <w:t>, с одной стороны, и</w:t>
      </w:r>
      <w:r w:rsidR="00FE146A">
        <w:rPr>
          <w:rFonts w:ascii="Arial" w:hAnsi="Arial" w:cs="Arial"/>
          <w:sz w:val="24"/>
          <w:szCs w:val="24"/>
        </w:rPr>
        <w:t>______________________________</w:t>
      </w:r>
      <w:r w:rsidR="00DA6C61">
        <w:rPr>
          <w:rFonts w:ascii="Arial" w:hAnsi="Arial" w:cs="Arial"/>
          <w:sz w:val="24"/>
          <w:szCs w:val="24"/>
        </w:rPr>
        <w:t>,</w:t>
      </w:r>
      <w:r w:rsidR="001B5A58" w:rsidRPr="00DA6C61">
        <w:rPr>
          <w:rFonts w:ascii="Arial" w:hAnsi="Arial" w:cs="Arial"/>
          <w:sz w:val="24"/>
          <w:szCs w:val="24"/>
        </w:rPr>
        <w:t xml:space="preserve"> </w:t>
      </w:r>
      <w:r w:rsidR="0012757D" w:rsidRPr="00DA6C61">
        <w:rPr>
          <w:rFonts w:ascii="Arial" w:hAnsi="Arial" w:cs="Arial"/>
          <w:sz w:val="24"/>
          <w:szCs w:val="24"/>
        </w:rPr>
        <w:t xml:space="preserve">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Исполнитель,</w:t>
      </w:r>
      <w:r w:rsidR="0012757D" w:rsidRPr="00DA6C61">
        <w:rPr>
          <w:rFonts w:ascii="Arial" w:hAnsi="Arial" w:cs="Arial"/>
          <w:sz w:val="24"/>
          <w:szCs w:val="24"/>
        </w:rPr>
        <w:t xml:space="preserve"> в лице</w:t>
      </w:r>
      <w:r w:rsidR="009F17C9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____________________________</w:t>
      </w:r>
      <w:r w:rsidR="001B5A58"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</w:t>
      </w:r>
      <w:r w:rsidR="001B5A58" w:rsidRPr="00DA6C61">
        <w:rPr>
          <w:rFonts w:ascii="Arial" w:hAnsi="Arial" w:cs="Arial"/>
          <w:sz w:val="24"/>
          <w:szCs w:val="24"/>
        </w:rPr>
        <w:t xml:space="preserve">на основании </w:t>
      </w:r>
      <w:r w:rsidR="00FE146A">
        <w:rPr>
          <w:rFonts w:ascii="Arial" w:hAnsi="Arial" w:cs="Arial"/>
          <w:sz w:val="24"/>
          <w:szCs w:val="24"/>
        </w:rPr>
        <w:t>_________________</w:t>
      </w:r>
      <w:r w:rsidR="0012757D" w:rsidRPr="00DA6C61">
        <w:rPr>
          <w:rFonts w:ascii="Arial" w:hAnsi="Arial" w:cs="Arial"/>
          <w:sz w:val="24"/>
          <w:szCs w:val="24"/>
        </w:rPr>
        <w:t>, с другой стороны, заключили настоящий договор о нижеследующем:</w:t>
      </w:r>
    </w:p>
    <w:p w14:paraId="2814218C" w14:textId="77777777" w:rsidR="0012757D" w:rsidRPr="00DA6C61" w:rsidRDefault="0012757D" w:rsidP="0012757D">
      <w:pPr>
        <w:pStyle w:val="20"/>
        <w:shd w:val="clear" w:color="auto" w:fill="auto"/>
        <w:spacing w:before="0"/>
        <w:ind w:left="60" w:firstLine="507"/>
        <w:rPr>
          <w:rFonts w:ascii="Arial" w:hAnsi="Arial" w:cs="Arial"/>
          <w:sz w:val="24"/>
          <w:szCs w:val="24"/>
        </w:rPr>
      </w:pPr>
    </w:p>
    <w:p w14:paraId="2757B048" w14:textId="77777777" w:rsidR="0012757D" w:rsidRPr="00FF46E1" w:rsidRDefault="0012757D" w:rsidP="001275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FF46E1">
        <w:rPr>
          <w:rFonts w:ascii="Arial" w:hAnsi="Arial" w:cs="Arial"/>
          <w:bCs/>
          <w:sz w:val="24"/>
          <w:szCs w:val="24"/>
        </w:rPr>
        <w:t>ПРЕДМЕТ ДОГОВОРА</w:t>
      </w:r>
    </w:p>
    <w:p w14:paraId="4B52004E" w14:textId="1F0C0A6D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1.1</w:t>
      </w:r>
      <w:r w:rsidRPr="00FF46E1">
        <w:rPr>
          <w:rFonts w:ascii="Arial" w:hAnsi="Arial" w:cs="Arial"/>
          <w:b/>
          <w:sz w:val="24"/>
          <w:szCs w:val="24"/>
        </w:rPr>
        <w:t xml:space="preserve">. </w:t>
      </w:r>
      <w:r w:rsidRPr="00FF46E1">
        <w:rPr>
          <w:rFonts w:ascii="Arial" w:hAnsi="Arial" w:cs="Arial"/>
          <w:sz w:val="24"/>
          <w:szCs w:val="24"/>
        </w:rPr>
        <w:t>Заказчик поручает, а Исполнитель принимает на себя обязательство на оказания услуг ведения надзора за техническим состоянием и безопасной эксплуатацией дымовых труб (ДТ) котел</w:t>
      </w:r>
      <w:r>
        <w:rPr>
          <w:rFonts w:ascii="Arial" w:hAnsi="Arial" w:cs="Arial"/>
          <w:sz w:val="24"/>
          <w:szCs w:val="24"/>
        </w:rPr>
        <w:t xml:space="preserve">ьной </w:t>
      </w:r>
      <w:r w:rsidRPr="00FF46E1">
        <w:rPr>
          <w:rFonts w:ascii="Arial" w:hAnsi="Arial" w:cs="Arial"/>
          <w:sz w:val="24"/>
          <w:szCs w:val="24"/>
        </w:rPr>
        <w:t xml:space="preserve">АО «Елабужское ПТС» согласно технического </w:t>
      </w:r>
      <w:r w:rsidRPr="00FF46E1">
        <w:rPr>
          <w:rFonts w:ascii="Arial" w:hAnsi="Arial" w:cs="Arial"/>
          <w:color w:val="000000"/>
          <w:sz w:val="24"/>
          <w:szCs w:val="24"/>
        </w:rPr>
        <w:t>задания (Приложение №1)</w:t>
      </w:r>
      <w:r w:rsidRPr="00FF46E1">
        <w:rPr>
          <w:rFonts w:ascii="Arial" w:hAnsi="Arial" w:cs="Arial"/>
          <w:sz w:val="24"/>
          <w:szCs w:val="24"/>
        </w:rPr>
        <w:t xml:space="preserve"> к настоящему договору, а Заказчик обязуется принять результат работы оплатить его на условиях настоящего Договора. </w:t>
      </w:r>
    </w:p>
    <w:p w14:paraId="07B7E92A" w14:textId="61CF9A32" w:rsid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Объем, виды услуг:</w:t>
      </w:r>
      <w:r w:rsidRPr="00FF46E1">
        <w:rPr>
          <w:rFonts w:ascii="Arial" w:hAnsi="Arial" w:cs="Arial"/>
          <w:sz w:val="24"/>
          <w:szCs w:val="24"/>
        </w:rPr>
        <w:t xml:space="preserve"> </w:t>
      </w:r>
    </w:p>
    <w:p w14:paraId="318FD15F" w14:textId="18EF0A94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1.2.1. </w:t>
      </w:r>
      <w:r w:rsidRPr="00FF46E1">
        <w:rPr>
          <w:rFonts w:ascii="Arial" w:hAnsi="Arial" w:cs="Arial"/>
          <w:sz w:val="24"/>
          <w:szCs w:val="24"/>
        </w:rPr>
        <w:t>Технический надзор за исполнением заказчиком требований п.3.3.10-3.3.16 ПТЭТЭ (пр. Минэнерго РФ №115 от 24.03.2003г.), предъявляемых к эксплуатации дымовых труб (по наличию и ведению паспортов ДТ, др. документации, периодических осмотров, обследований, ремонтов и  т. п.).</w:t>
      </w:r>
    </w:p>
    <w:p w14:paraId="755FF14A" w14:textId="795D3FC4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Периодический наружный осмотр дымов</w:t>
      </w:r>
      <w:r w:rsidR="00146CF8">
        <w:rPr>
          <w:rFonts w:ascii="Arial" w:hAnsi="Arial" w:cs="Arial"/>
          <w:sz w:val="24"/>
          <w:szCs w:val="24"/>
        </w:rPr>
        <w:t>ых труб</w:t>
      </w:r>
      <w:r w:rsidRPr="00FF46E1">
        <w:rPr>
          <w:rFonts w:ascii="Arial" w:hAnsi="Arial" w:cs="Arial"/>
          <w:sz w:val="24"/>
          <w:szCs w:val="24"/>
        </w:rPr>
        <w:t xml:space="preserve"> и газоходов:</w:t>
      </w:r>
    </w:p>
    <w:p w14:paraId="7CB8A488" w14:textId="08AF7C3D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2.2.</w:t>
      </w:r>
      <w:r w:rsidRPr="00FF46E1">
        <w:rPr>
          <w:rFonts w:ascii="Arial" w:hAnsi="Arial" w:cs="Arial"/>
          <w:sz w:val="24"/>
          <w:szCs w:val="24"/>
        </w:rPr>
        <w:t xml:space="preserve"> Осмотр несущих конструкций;</w:t>
      </w:r>
    </w:p>
    <w:p w14:paraId="528CF0F6" w14:textId="238E4E5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2.3.</w:t>
      </w:r>
      <w:r w:rsidRPr="00FF46E1">
        <w:rPr>
          <w:rFonts w:ascii="Arial" w:hAnsi="Arial" w:cs="Arial"/>
          <w:sz w:val="24"/>
          <w:szCs w:val="24"/>
        </w:rPr>
        <w:t xml:space="preserve"> Осмотр ходовой лестницы, контроль отсутствия скопления посторонних предметов;</w:t>
      </w:r>
    </w:p>
    <w:p w14:paraId="0404FB71" w14:textId="031F921D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2.4. </w:t>
      </w:r>
      <w:r w:rsidRPr="00FF46E1">
        <w:rPr>
          <w:rFonts w:ascii="Arial" w:hAnsi="Arial" w:cs="Arial"/>
          <w:sz w:val="24"/>
          <w:szCs w:val="24"/>
        </w:rPr>
        <w:t>Осмотр светофорных/смотровых площадок, контроль отсутствия скопления посторонних предметов;</w:t>
      </w:r>
    </w:p>
    <w:p w14:paraId="4E2ECB02" w14:textId="5B8EADDF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2.5.</w:t>
      </w:r>
      <w:r w:rsidRPr="00FF46E1">
        <w:rPr>
          <w:rFonts w:ascii="Arial" w:hAnsi="Arial" w:cs="Arial"/>
          <w:sz w:val="24"/>
          <w:szCs w:val="24"/>
        </w:rPr>
        <w:t xml:space="preserve"> Осмотр надземной части фундамента трубы;</w:t>
      </w:r>
    </w:p>
    <w:p w14:paraId="742EE4F7" w14:textId="1AC6136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2.6.</w:t>
      </w:r>
      <w:r w:rsidRPr="00FF46E1">
        <w:rPr>
          <w:rFonts w:ascii="Arial" w:hAnsi="Arial" w:cs="Arial"/>
          <w:sz w:val="24"/>
          <w:szCs w:val="24"/>
        </w:rPr>
        <w:t xml:space="preserve"> Осмотр отмостки фундамента;</w:t>
      </w:r>
    </w:p>
    <w:p w14:paraId="4612BE62" w14:textId="574638E0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2.7.</w:t>
      </w:r>
      <w:r w:rsidRPr="00FF46E1">
        <w:rPr>
          <w:rFonts w:ascii="Arial" w:hAnsi="Arial" w:cs="Arial"/>
          <w:sz w:val="24"/>
          <w:szCs w:val="24"/>
        </w:rPr>
        <w:t xml:space="preserve"> Осмотр мест присоединения к трубе газоходов.</w:t>
      </w:r>
    </w:p>
    <w:p w14:paraId="581E89BF" w14:textId="33580D69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F46E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8.</w:t>
      </w:r>
      <w:r w:rsidRPr="00FF46E1">
        <w:rPr>
          <w:rFonts w:ascii="Arial" w:hAnsi="Arial" w:cs="Arial"/>
          <w:sz w:val="24"/>
          <w:szCs w:val="24"/>
        </w:rPr>
        <w:t xml:space="preserve"> Внутренний осмотр газоходов котлов (проверка наличия конденсата, отложений сажи на внутренней поверхности трубы и газоходов через люки в период летнего отключения) с составлением актов осмотра.</w:t>
      </w:r>
    </w:p>
    <w:p w14:paraId="26973D8E" w14:textId="3E7CE92C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1.2.9.</w:t>
      </w:r>
      <w:r w:rsidRPr="00FF46E1">
        <w:rPr>
          <w:rFonts w:ascii="Arial" w:hAnsi="Arial" w:cs="Arial"/>
          <w:sz w:val="24"/>
          <w:szCs w:val="24"/>
        </w:rPr>
        <w:t>Составление графика периодических наружных осмотров труб в соответствии с п. 3.3.14 ПТЭТЭ.</w:t>
      </w:r>
    </w:p>
    <w:p w14:paraId="132129E9" w14:textId="185E9A35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1.2.10</w:t>
      </w:r>
      <w:r w:rsidRPr="00FF46E1">
        <w:rPr>
          <w:rFonts w:ascii="Arial" w:hAnsi="Arial" w:cs="Arial"/>
          <w:sz w:val="24"/>
          <w:szCs w:val="24"/>
        </w:rPr>
        <w:t>. Ведение записей по техническому надзору за состоянием труб в журнале по эксплуатации.</w:t>
      </w:r>
    </w:p>
    <w:p w14:paraId="7A518165" w14:textId="3806701B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1.2.11</w:t>
      </w:r>
      <w:r w:rsidR="00FF46E1" w:rsidRPr="00FF46E1">
        <w:rPr>
          <w:rFonts w:ascii="Arial" w:hAnsi="Arial" w:cs="Arial"/>
          <w:sz w:val="24"/>
          <w:szCs w:val="24"/>
        </w:rPr>
        <w:t>. Осмотр и проверка контура молниезащиты ж/б трубы:</w:t>
      </w:r>
    </w:p>
    <w:p w14:paraId="23DDF0E9" w14:textId="76D9332E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1.2.12.</w:t>
      </w:r>
      <w:r w:rsidR="00FF46E1" w:rsidRPr="00FF46E1">
        <w:rPr>
          <w:rFonts w:ascii="Arial" w:hAnsi="Arial" w:cs="Arial"/>
          <w:sz w:val="24"/>
          <w:szCs w:val="24"/>
        </w:rPr>
        <w:t xml:space="preserve"> Осмотр целостности контура молниезащиты трубы;</w:t>
      </w:r>
    </w:p>
    <w:p w14:paraId="23309A17" w14:textId="204D7768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1.2.13. </w:t>
      </w:r>
      <w:r w:rsidR="00FF46E1" w:rsidRPr="00FF46E1">
        <w:rPr>
          <w:rFonts w:ascii="Arial" w:hAnsi="Arial" w:cs="Arial"/>
          <w:sz w:val="24"/>
          <w:szCs w:val="24"/>
        </w:rPr>
        <w:t>Инструментальная проверка  сопротивления заземления контура молниезащиты трубы с записью в журнале эксплуатации.</w:t>
      </w:r>
    </w:p>
    <w:p w14:paraId="1A9439B4" w14:textId="43656269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1.2.14</w:t>
      </w:r>
      <w:r w:rsidR="00FF46E1" w:rsidRPr="00FF46E1">
        <w:rPr>
          <w:rFonts w:ascii="Arial" w:hAnsi="Arial" w:cs="Arial"/>
          <w:sz w:val="24"/>
          <w:szCs w:val="24"/>
        </w:rPr>
        <w:t>. Наблюдения за креном труб и осадками фундаментов.</w:t>
      </w:r>
    </w:p>
    <w:p w14:paraId="43765D98" w14:textId="4D199203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1.2.15</w:t>
      </w:r>
      <w:r w:rsidR="00FF46E1" w:rsidRPr="00FF46E1">
        <w:rPr>
          <w:rFonts w:ascii="Arial" w:hAnsi="Arial" w:cs="Arial"/>
          <w:sz w:val="24"/>
          <w:szCs w:val="24"/>
        </w:rPr>
        <w:t>. Анализ материалов осмотра. Разработка рекомендаций:</w:t>
      </w:r>
    </w:p>
    <w:p w14:paraId="2EF17AB1" w14:textId="4D0F836F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1.2.16.</w:t>
      </w:r>
      <w:r w:rsidR="00FF46E1" w:rsidRPr="00FF46E1">
        <w:rPr>
          <w:rFonts w:ascii="Arial" w:hAnsi="Arial" w:cs="Arial"/>
          <w:sz w:val="24"/>
          <w:szCs w:val="24"/>
        </w:rPr>
        <w:t xml:space="preserve"> Анализ материалов осмотров;</w:t>
      </w:r>
    </w:p>
    <w:p w14:paraId="00FCB66A" w14:textId="011CC575" w:rsidR="00FF46E1" w:rsidRPr="00FF46E1" w:rsidRDefault="00B2771B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46E1" w:rsidRPr="00FF46E1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.17</w:t>
      </w:r>
      <w:r w:rsidR="00FF46E1" w:rsidRPr="00FF46E1">
        <w:rPr>
          <w:rFonts w:ascii="Arial" w:hAnsi="Arial" w:cs="Arial"/>
          <w:sz w:val="24"/>
          <w:szCs w:val="24"/>
        </w:rPr>
        <w:t xml:space="preserve"> Составление и выдача следующих документов:</w:t>
      </w:r>
    </w:p>
    <w:p w14:paraId="79EEB960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      -технического отчета;</w:t>
      </w:r>
    </w:p>
    <w:p w14:paraId="564A92E8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      -акта осмотра внутренней поверхности газоходов;</w:t>
      </w:r>
    </w:p>
    <w:p w14:paraId="5701C210" w14:textId="05F2BD6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      -протокол измерения сопротивления контура молниезащиты.</w:t>
      </w:r>
    </w:p>
    <w:p w14:paraId="797EB60D" w14:textId="07094C9D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 w:rsidR="00B2771B">
        <w:rPr>
          <w:rFonts w:ascii="Arial" w:hAnsi="Arial" w:cs="Arial"/>
          <w:sz w:val="24"/>
          <w:szCs w:val="24"/>
        </w:rPr>
        <w:t>3</w:t>
      </w:r>
      <w:r w:rsidRPr="00FF46E1">
        <w:rPr>
          <w:rFonts w:ascii="Arial" w:hAnsi="Arial" w:cs="Arial"/>
          <w:sz w:val="24"/>
          <w:szCs w:val="24"/>
        </w:rPr>
        <w:t xml:space="preserve">. Исполнитель действует на основании свидетельства о допуске к определенному виду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дымовых труб. </w:t>
      </w:r>
    </w:p>
    <w:p w14:paraId="0D1B138D" w14:textId="712B5BCA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 w:rsidR="00B2771B">
        <w:rPr>
          <w:rFonts w:ascii="Arial" w:hAnsi="Arial" w:cs="Arial"/>
          <w:sz w:val="24"/>
          <w:szCs w:val="24"/>
        </w:rPr>
        <w:t>4</w:t>
      </w:r>
      <w:r w:rsidRPr="00FF46E1">
        <w:rPr>
          <w:rFonts w:ascii="Arial" w:hAnsi="Arial" w:cs="Arial"/>
          <w:sz w:val="24"/>
          <w:szCs w:val="24"/>
        </w:rPr>
        <w:t>. Исполнитель должен предоставить обученных и аттестованных специалистов на проведение данного вида работ, имеющих удостоверения.</w:t>
      </w:r>
    </w:p>
    <w:p w14:paraId="62C9C164" w14:textId="2938C5E5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lastRenderedPageBreak/>
        <w:t>1.</w:t>
      </w:r>
      <w:r w:rsidR="00B2771B">
        <w:rPr>
          <w:rFonts w:ascii="Arial" w:hAnsi="Arial" w:cs="Arial"/>
          <w:sz w:val="24"/>
          <w:szCs w:val="24"/>
        </w:rPr>
        <w:t>5</w:t>
      </w:r>
      <w:r w:rsidRPr="00FF46E1">
        <w:rPr>
          <w:rFonts w:ascii="Arial" w:hAnsi="Arial" w:cs="Arial"/>
          <w:sz w:val="24"/>
          <w:szCs w:val="24"/>
        </w:rPr>
        <w:t>. Исполнитель должен предоставить сертифицированные и поверенные приборы для проведения работ.</w:t>
      </w:r>
    </w:p>
    <w:p w14:paraId="1C94145E" w14:textId="63069F0E" w:rsid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 w:rsidR="00B2771B">
        <w:rPr>
          <w:rFonts w:ascii="Arial" w:hAnsi="Arial" w:cs="Arial"/>
          <w:sz w:val="24"/>
          <w:szCs w:val="24"/>
        </w:rPr>
        <w:t>6</w:t>
      </w:r>
      <w:r w:rsidRPr="00FF46E1">
        <w:rPr>
          <w:rFonts w:ascii="Arial" w:hAnsi="Arial" w:cs="Arial"/>
          <w:sz w:val="24"/>
          <w:szCs w:val="24"/>
        </w:rPr>
        <w:t xml:space="preserve">. Срок выполнения работы </w:t>
      </w:r>
      <w:r>
        <w:rPr>
          <w:rFonts w:ascii="Arial" w:hAnsi="Arial" w:cs="Arial"/>
          <w:sz w:val="24"/>
          <w:szCs w:val="24"/>
        </w:rPr>
        <w:t>до 01.10.202</w:t>
      </w:r>
      <w:r w:rsidR="00F07D7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г.</w:t>
      </w:r>
    </w:p>
    <w:p w14:paraId="31DB3AB4" w14:textId="623B42C2" w:rsid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FF46E1">
        <w:rPr>
          <w:rFonts w:ascii="Arial" w:hAnsi="Arial" w:cs="Arial"/>
          <w:sz w:val="24"/>
          <w:szCs w:val="24"/>
        </w:rPr>
        <w:t>.</w:t>
      </w:r>
      <w:r w:rsidR="00B2771B">
        <w:rPr>
          <w:rFonts w:ascii="Arial" w:hAnsi="Arial" w:cs="Arial"/>
          <w:sz w:val="24"/>
          <w:szCs w:val="24"/>
        </w:rPr>
        <w:t>7</w:t>
      </w:r>
      <w:r w:rsidRPr="00FF46E1">
        <w:rPr>
          <w:rFonts w:ascii="Arial" w:hAnsi="Arial" w:cs="Arial"/>
          <w:sz w:val="24"/>
          <w:szCs w:val="24"/>
        </w:rPr>
        <w:t>. По результатам оказания услуг по выполнению работ Исполнитель предоставляет в течение 3-х рабочих дней Акт выполненных работ Заказчику</w:t>
      </w:r>
      <w:r w:rsidRPr="00FF46E1">
        <w:rPr>
          <w:rFonts w:ascii="Arial" w:hAnsi="Arial" w:cs="Arial"/>
          <w:b/>
          <w:sz w:val="24"/>
          <w:szCs w:val="24"/>
        </w:rPr>
        <w:t xml:space="preserve">, </w:t>
      </w:r>
      <w:r w:rsidRPr="00FF46E1">
        <w:rPr>
          <w:rFonts w:ascii="Arial" w:hAnsi="Arial" w:cs="Arial"/>
          <w:sz w:val="24"/>
          <w:szCs w:val="24"/>
        </w:rPr>
        <w:t>а после утверждения передает их Заказчику.</w:t>
      </w:r>
      <w:r w:rsidRPr="00FF46E1">
        <w:rPr>
          <w:rFonts w:ascii="Arial" w:hAnsi="Arial" w:cs="Arial"/>
          <w:b/>
          <w:sz w:val="24"/>
          <w:szCs w:val="24"/>
        </w:rPr>
        <w:t xml:space="preserve">  </w:t>
      </w:r>
      <w:r w:rsidRPr="00FF46E1">
        <w:rPr>
          <w:rFonts w:ascii="Arial" w:hAnsi="Arial" w:cs="Arial"/>
          <w:sz w:val="24"/>
          <w:szCs w:val="24"/>
        </w:rPr>
        <w:t xml:space="preserve">     </w:t>
      </w:r>
    </w:p>
    <w:p w14:paraId="012E60C1" w14:textId="654B1069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 w:rsidR="00B2771B">
        <w:rPr>
          <w:rFonts w:ascii="Arial" w:hAnsi="Arial" w:cs="Arial"/>
          <w:sz w:val="24"/>
          <w:szCs w:val="24"/>
        </w:rPr>
        <w:t>8</w:t>
      </w:r>
      <w:r w:rsidRPr="00FF46E1">
        <w:rPr>
          <w:rFonts w:ascii="Arial" w:hAnsi="Arial" w:cs="Arial"/>
          <w:sz w:val="24"/>
          <w:szCs w:val="24"/>
        </w:rPr>
        <w:t>. Технический отчет по результатам выполнения мероприятий надзора за техническим состоянием и безопасной эксплуатацией дымовых труб (ДТ) котельн</w:t>
      </w:r>
      <w:r>
        <w:rPr>
          <w:rFonts w:ascii="Arial" w:hAnsi="Arial" w:cs="Arial"/>
          <w:sz w:val="24"/>
          <w:szCs w:val="24"/>
        </w:rPr>
        <w:t>ой</w:t>
      </w:r>
      <w:r w:rsidRPr="00FF46E1">
        <w:rPr>
          <w:rFonts w:ascii="Arial" w:hAnsi="Arial" w:cs="Arial"/>
          <w:sz w:val="24"/>
          <w:szCs w:val="24"/>
        </w:rPr>
        <w:t xml:space="preserve"> АО «Елабужское ПТС» после проведенных работ и услуг выдаются Заказчику совместно с Актом выполненных работ.</w:t>
      </w:r>
    </w:p>
    <w:p w14:paraId="6B42747F" w14:textId="5735FAC0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1.</w:t>
      </w:r>
      <w:r w:rsidR="00B2771B">
        <w:rPr>
          <w:rFonts w:ascii="Arial" w:hAnsi="Arial" w:cs="Arial"/>
          <w:sz w:val="24"/>
          <w:szCs w:val="24"/>
        </w:rPr>
        <w:t xml:space="preserve">9. Услуги </w:t>
      </w:r>
      <w:r w:rsidRPr="00FF46E1">
        <w:rPr>
          <w:rFonts w:ascii="Arial" w:hAnsi="Arial" w:cs="Arial"/>
          <w:sz w:val="24"/>
          <w:szCs w:val="24"/>
        </w:rPr>
        <w:t>счита</w:t>
      </w:r>
      <w:r w:rsidR="00B2771B">
        <w:rPr>
          <w:rFonts w:ascii="Arial" w:hAnsi="Arial" w:cs="Arial"/>
          <w:sz w:val="24"/>
          <w:szCs w:val="24"/>
        </w:rPr>
        <w:t>ю</w:t>
      </w:r>
      <w:r w:rsidRPr="00FF46E1">
        <w:rPr>
          <w:rFonts w:ascii="Arial" w:hAnsi="Arial" w:cs="Arial"/>
          <w:sz w:val="24"/>
          <w:szCs w:val="24"/>
        </w:rPr>
        <w:t xml:space="preserve">тся </w:t>
      </w:r>
      <w:r w:rsidR="00B2771B">
        <w:rPr>
          <w:rFonts w:ascii="Arial" w:hAnsi="Arial" w:cs="Arial"/>
          <w:sz w:val="24"/>
          <w:szCs w:val="24"/>
        </w:rPr>
        <w:t>оказанными</w:t>
      </w:r>
      <w:r w:rsidRPr="00FF46E1">
        <w:rPr>
          <w:rFonts w:ascii="Arial" w:hAnsi="Arial" w:cs="Arial"/>
          <w:sz w:val="24"/>
          <w:szCs w:val="24"/>
        </w:rPr>
        <w:t xml:space="preserve"> после подписания сторонами актов сдачи-приемки  выполненных работ.</w:t>
      </w:r>
    </w:p>
    <w:p w14:paraId="6F7C28AB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</w:p>
    <w:p w14:paraId="09310928" w14:textId="77777777" w:rsidR="00FF46E1" w:rsidRPr="00FF46E1" w:rsidRDefault="00FF46E1" w:rsidP="00FF46E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 ПРАВА И ОБЯЗАННОСТИ СТОРОН</w:t>
      </w:r>
    </w:p>
    <w:p w14:paraId="3938FFB3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2.1. Заказчик обязуется: </w:t>
      </w:r>
    </w:p>
    <w:p w14:paraId="5AB64A65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2.1.1. Передать Исполнителю документацию, необходимую для выполнения работ в течение 5 календарных дней с момента подписания настоящего Договора.</w:t>
      </w:r>
    </w:p>
    <w:p w14:paraId="1E50F2C3" w14:textId="5E43CFC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2.1.2. Подготовить дымов</w:t>
      </w:r>
      <w:r w:rsidR="00B2771B">
        <w:rPr>
          <w:rFonts w:ascii="Arial" w:hAnsi="Arial" w:cs="Arial"/>
          <w:sz w:val="24"/>
          <w:szCs w:val="24"/>
        </w:rPr>
        <w:t>ую</w:t>
      </w:r>
      <w:r w:rsidRPr="00FF46E1">
        <w:rPr>
          <w:rFonts w:ascii="Arial" w:hAnsi="Arial" w:cs="Arial"/>
          <w:sz w:val="24"/>
          <w:szCs w:val="24"/>
        </w:rPr>
        <w:t xml:space="preserve"> труб</w:t>
      </w:r>
      <w:r w:rsidR="00B2771B">
        <w:rPr>
          <w:rFonts w:ascii="Arial" w:hAnsi="Arial" w:cs="Arial"/>
          <w:sz w:val="24"/>
          <w:szCs w:val="24"/>
        </w:rPr>
        <w:t>у</w:t>
      </w:r>
      <w:r w:rsidRPr="00FF46E1">
        <w:rPr>
          <w:rFonts w:ascii="Arial" w:hAnsi="Arial" w:cs="Arial"/>
          <w:sz w:val="24"/>
          <w:szCs w:val="24"/>
        </w:rPr>
        <w:t xml:space="preserve"> согласно требованиям нормативных документов.</w:t>
      </w:r>
    </w:p>
    <w:p w14:paraId="227DF62A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2.1.3. Обеспечить перед началом работ проведение экспертам вводного инструктажа по охране труда и технике безопасности.</w:t>
      </w:r>
    </w:p>
    <w:p w14:paraId="55595C22" w14:textId="7EF73DEC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2.1.4. Оформить работникам Исполнителя акта – допуска для проведения работ по техническому надзору за дымов</w:t>
      </w:r>
      <w:r w:rsidR="00B2771B">
        <w:rPr>
          <w:rFonts w:ascii="Arial" w:hAnsi="Arial" w:cs="Arial"/>
          <w:sz w:val="24"/>
          <w:szCs w:val="24"/>
        </w:rPr>
        <w:t>ой</w:t>
      </w:r>
      <w:r w:rsidRPr="00FF46E1">
        <w:rPr>
          <w:rFonts w:ascii="Arial" w:hAnsi="Arial" w:cs="Arial"/>
          <w:sz w:val="24"/>
          <w:szCs w:val="24"/>
        </w:rPr>
        <w:t xml:space="preserve"> труб</w:t>
      </w:r>
      <w:r w:rsidR="00B2771B">
        <w:rPr>
          <w:rFonts w:ascii="Arial" w:hAnsi="Arial" w:cs="Arial"/>
          <w:sz w:val="24"/>
          <w:szCs w:val="24"/>
        </w:rPr>
        <w:t>ой</w:t>
      </w:r>
      <w:r w:rsidRPr="00FF46E1">
        <w:rPr>
          <w:rFonts w:ascii="Arial" w:hAnsi="Arial" w:cs="Arial"/>
          <w:sz w:val="24"/>
          <w:szCs w:val="24"/>
        </w:rPr>
        <w:t xml:space="preserve"> (ДТ).</w:t>
      </w:r>
    </w:p>
    <w:p w14:paraId="60306B00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2.1.5. Принять и оплатить выполненные услуги по техническому надзору. Работа считается выполненной независимо от результатов технического надзора (положительного или отрицательного с предоставлением обоснованных выводов).</w:t>
      </w:r>
    </w:p>
    <w:p w14:paraId="3C85D95C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2.2. Исполнитель обязуется: </w:t>
      </w:r>
    </w:p>
    <w:p w14:paraId="75F069A6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2.2.1. Обеспечить выполнение технического надзора в сроки и на условиях договора.</w:t>
      </w:r>
    </w:p>
    <w:p w14:paraId="2311ED3B" w14:textId="590F0BE0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2.2.2.</w:t>
      </w:r>
      <w:r w:rsidR="00B2771B">
        <w:rPr>
          <w:rFonts w:ascii="Arial" w:hAnsi="Arial" w:cs="Arial"/>
          <w:sz w:val="24"/>
          <w:szCs w:val="24"/>
        </w:rPr>
        <w:t>В</w:t>
      </w:r>
      <w:r w:rsidR="00B2771B" w:rsidRPr="00B2771B">
        <w:rPr>
          <w:rFonts w:ascii="Arial" w:hAnsi="Arial" w:cs="Arial"/>
          <w:sz w:val="24"/>
          <w:szCs w:val="24"/>
        </w:rPr>
        <w:t>ыполнять действующие на предприятии правила внутреннего распорядка, пропускного и внутриобъектного режима, правила охраны труда и техники безопасности, правила Ростехнадзора, правила технической эксплуатации и пожарной безопасности.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14:paraId="01C6C7E1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2.2.3. Безвозмездно устранять по требованию Заказчика недостатки и дефекты в работе в течение 3-х рабочих дней с подписанием акта об устранении недостатков и дефектов.</w:t>
      </w:r>
    </w:p>
    <w:p w14:paraId="41EEB53D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2.2.4. В случае возникновения обстоятельств, замедляющих ход работ или делающих дальнейшее выполнение мероприятий технического надзора невозможным, немедленно поставить об этом в известность Заказчика.</w:t>
      </w:r>
    </w:p>
    <w:p w14:paraId="7DABCF55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</w:p>
    <w:p w14:paraId="433DEF7B" w14:textId="77777777" w:rsidR="00FF46E1" w:rsidRPr="00FF46E1" w:rsidRDefault="00FF46E1" w:rsidP="00FF46E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3. ПОРЯДОК РАСЧЕТОВ ПО ДОГОВОРУ</w:t>
      </w:r>
    </w:p>
    <w:p w14:paraId="3A192869" w14:textId="389A03A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3.1. Стоимость работ по настоящему договору составляет _________(____________) руб. ___ коп., в том числе НДС </w:t>
      </w:r>
      <w:r w:rsidR="00BA75BD">
        <w:rPr>
          <w:rFonts w:ascii="Arial" w:hAnsi="Arial" w:cs="Arial"/>
          <w:sz w:val="24"/>
          <w:szCs w:val="24"/>
        </w:rPr>
        <w:t>___</w:t>
      </w:r>
      <w:r w:rsidRPr="00FF46E1">
        <w:rPr>
          <w:rFonts w:ascii="Arial" w:hAnsi="Arial" w:cs="Arial"/>
          <w:sz w:val="24"/>
          <w:szCs w:val="24"/>
        </w:rPr>
        <w:t>% ________ руб. ____ коп.</w:t>
      </w:r>
    </w:p>
    <w:p w14:paraId="05C1BD02" w14:textId="40AC01B5" w:rsidR="00B2771B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3.2. Заказчик производит расчет с Исполнителем по факту выполнения технического надзора на основании счета – фактуры после подписания сторонами акта сдачи – приемки работ путем перечисления денежных средств на расчетный счет Исполнителя в </w:t>
      </w:r>
      <w:r w:rsidR="00B2771B">
        <w:rPr>
          <w:rFonts w:ascii="Arial" w:hAnsi="Arial" w:cs="Arial"/>
          <w:sz w:val="24"/>
          <w:szCs w:val="24"/>
        </w:rPr>
        <w:t xml:space="preserve"> течение </w:t>
      </w:r>
      <w:r w:rsidR="00D15D17">
        <w:rPr>
          <w:rFonts w:ascii="Arial" w:hAnsi="Arial" w:cs="Arial"/>
          <w:sz w:val="24"/>
          <w:szCs w:val="24"/>
        </w:rPr>
        <w:t xml:space="preserve"> 7 (семи) рабочих дней.</w:t>
      </w:r>
    </w:p>
    <w:p w14:paraId="3B263C48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3.3. В платежном документе указывать номер и дату договора.</w:t>
      </w:r>
    </w:p>
    <w:p w14:paraId="44E3582B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 </w:t>
      </w:r>
    </w:p>
    <w:p w14:paraId="60BA446F" w14:textId="77777777" w:rsidR="00FF46E1" w:rsidRPr="00FF46E1" w:rsidRDefault="00FF46E1" w:rsidP="00FF46E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4. ОТВЕТСТВЕННОСТЬ СТОРОН</w:t>
      </w:r>
    </w:p>
    <w:p w14:paraId="64E035DB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4.1.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законодательством.</w:t>
      </w:r>
    </w:p>
    <w:p w14:paraId="087F031B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4.2. Исполнитель за нарушение сроков выполнения работ уплачивает неустойку в размере 0,1% от стоимости невыполненных в срок работ за каждый день просрочки.</w:t>
      </w:r>
    </w:p>
    <w:p w14:paraId="0BA6CF8B" w14:textId="27A980E3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Pr="00FF46E1">
        <w:rPr>
          <w:rFonts w:ascii="Arial" w:hAnsi="Arial" w:cs="Arial"/>
          <w:sz w:val="24"/>
          <w:szCs w:val="24"/>
        </w:rPr>
        <w:t>.3. В случае если выполненные Исполнителем работы будут ненадлежащего качества, Заказчик вправе в пределах одного года  со дня передачи результата работы, по своему выбору потребовать от  Исполнителя безвозмездного устранения недостатков в разумный срок.</w:t>
      </w:r>
    </w:p>
    <w:p w14:paraId="30BC7708" w14:textId="77777777" w:rsidR="00FF46E1" w:rsidRPr="00FF46E1" w:rsidRDefault="00FF46E1" w:rsidP="00FF46E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5. ФОРС-МАЖОР</w:t>
      </w:r>
    </w:p>
    <w:p w14:paraId="492F40C7" w14:textId="77777777" w:rsidR="00FF46E1" w:rsidRPr="00FF46E1" w:rsidRDefault="00FF46E1" w:rsidP="00FF46E1">
      <w:pPr>
        <w:pStyle w:val="21"/>
        <w:tabs>
          <w:tab w:val="left" w:pos="1080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5.1. Стороны освобождаются от ответственности за полное или частичное не исполнение обязательств по настоящему Договору, если оно явилось следствием обстоятельств непреодолимой силы, а именно – пожара, наводнения, землетрясения, постановлений правительства России и местных органов власти, и, если обстоятельства непосредственно повлияли на исполнение настоящего договора. При этом срок исполнения обязательств по данному договору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расторгнуть настоящий договор, и в этом случае ни одна из сторон не будет иметь право на возмещение убытков.</w:t>
      </w:r>
    </w:p>
    <w:p w14:paraId="66D86D01" w14:textId="77777777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6. СРОК ДЕЙСТВИЯ ДОГОВОРА</w:t>
      </w:r>
    </w:p>
    <w:p w14:paraId="17DAB77A" w14:textId="20AD4221" w:rsidR="00FF46E1" w:rsidRPr="00FF46E1" w:rsidRDefault="00FF46E1" w:rsidP="00FF46E1">
      <w:pPr>
        <w:pStyle w:val="2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6.1. Договор вступает в силу с момента подписания его сторонами и действует до 3</w:t>
      </w:r>
      <w:r w:rsidR="00B2771B">
        <w:rPr>
          <w:rFonts w:ascii="Arial" w:hAnsi="Arial" w:cs="Arial"/>
          <w:sz w:val="24"/>
          <w:szCs w:val="24"/>
        </w:rPr>
        <w:t>1</w:t>
      </w:r>
      <w:r w:rsidRPr="00FF46E1">
        <w:rPr>
          <w:rFonts w:ascii="Arial" w:hAnsi="Arial" w:cs="Arial"/>
          <w:sz w:val="24"/>
          <w:szCs w:val="24"/>
        </w:rPr>
        <w:t>.12.20</w:t>
      </w:r>
      <w:r w:rsidR="00BA75BD">
        <w:rPr>
          <w:rFonts w:ascii="Arial" w:hAnsi="Arial" w:cs="Arial"/>
          <w:sz w:val="24"/>
          <w:szCs w:val="24"/>
        </w:rPr>
        <w:t>26</w:t>
      </w:r>
      <w:r w:rsidRPr="00FF46E1">
        <w:rPr>
          <w:rFonts w:ascii="Arial" w:hAnsi="Arial" w:cs="Arial"/>
          <w:sz w:val="24"/>
          <w:szCs w:val="24"/>
        </w:rPr>
        <w:t xml:space="preserve">г. </w:t>
      </w:r>
    </w:p>
    <w:p w14:paraId="4C7D5688" w14:textId="77777777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7. ПОРЯДОК РАЗРЕШЕНИЯ СПОРОВ</w:t>
      </w:r>
    </w:p>
    <w:p w14:paraId="7F6D6B88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7.1. Все споры и разногласия, вытекающие из настоящего договора или в связи с ним, в том числе касающиеся его исполнения, нарушения, прекращения или действительности подлежат разрешению путём переговоров.</w:t>
      </w:r>
    </w:p>
    <w:p w14:paraId="23C32F3A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 xml:space="preserve">7.2. Все споры, разногласия и требования, возникающие между сторонами на основании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РТ. </w:t>
      </w:r>
    </w:p>
    <w:p w14:paraId="11F7906D" w14:textId="77777777" w:rsidR="00FF46E1" w:rsidRPr="00FF46E1" w:rsidRDefault="00FF46E1" w:rsidP="00FF46E1">
      <w:pPr>
        <w:pStyle w:val="2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616C5C98" w14:textId="26D1C07F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FF46E1">
        <w:rPr>
          <w:rFonts w:ascii="Arial" w:hAnsi="Arial" w:cs="Arial"/>
          <w:sz w:val="24"/>
          <w:szCs w:val="24"/>
        </w:rPr>
        <w:t>. РАСТОРЖЕНИЕ И ИЗМЕНЕНИЕ УСЛОВИЙ ДОГОВОРА</w:t>
      </w:r>
    </w:p>
    <w:p w14:paraId="15291980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8.1. Заказчик  вправе расторгнуть договор в одностороннем порядке, письменно уведомив Исполнителя за 5 дней до даты планируемого прекращения в случаях:</w:t>
      </w:r>
    </w:p>
    <w:p w14:paraId="64C3F4A7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- задержки Исполнителем  начала работ более чем на 5 дней по причинам, не зависящим от Заказчика;</w:t>
      </w:r>
    </w:p>
    <w:p w14:paraId="4C8D8A80" w14:textId="77777777" w:rsidR="00FF46E1" w:rsidRPr="00FF46E1" w:rsidRDefault="00FF46E1" w:rsidP="00FF46E1">
      <w:pPr>
        <w:ind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- нарушения Исполнителем  сроков выполнения, влекущего увеличение срока окончания  работ более чем на 15 дней.</w:t>
      </w:r>
    </w:p>
    <w:p w14:paraId="40906FFB" w14:textId="77777777" w:rsid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48C4A832" w14:textId="10023AA4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9. ПРОЧИЕ УСЛОВИЯ ДОГОВОРА</w:t>
      </w:r>
    </w:p>
    <w:p w14:paraId="3B757270" w14:textId="77777777" w:rsidR="00FF46E1" w:rsidRPr="00FF46E1" w:rsidRDefault="00FF46E1" w:rsidP="00B2771B">
      <w:pPr>
        <w:pStyle w:val="21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9.1. Настоящий Договор составлен в 2 экземплярах, имеющих равную юридическую силу, по одному для каждой из сторон.</w:t>
      </w:r>
    </w:p>
    <w:p w14:paraId="23B3F839" w14:textId="77777777" w:rsidR="00FF46E1" w:rsidRPr="00FF46E1" w:rsidRDefault="00FF46E1" w:rsidP="00B2771B">
      <w:pPr>
        <w:pStyle w:val="21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9.2. Передача одной из сторон прав и обязанностей по настоящему Договору третьим лицам возможна только с письменного согласия другой стороны.</w:t>
      </w:r>
    </w:p>
    <w:p w14:paraId="4A466BC3" w14:textId="77777777" w:rsidR="00FF46E1" w:rsidRPr="00FF46E1" w:rsidRDefault="00FF46E1" w:rsidP="00B2771B">
      <w:pPr>
        <w:pStyle w:val="21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9.3. В случае изменения у какой-либо из сторон юридического адреса, названия, банковских реквизитов она обязана в течение 10 календарных дней письменно известить об этом другую сторону, причем в письме необходимо указать, что оно является неотъемлемой, частью настоящего Договора.</w:t>
      </w:r>
    </w:p>
    <w:p w14:paraId="0AA0F581" w14:textId="77777777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BF70B49" w14:textId="77777777" w:rsidR="00FF46E1" w:rsidRPr="00FF46E1" w:rsidRDefault="00FF46E1" w:rsidP="00FF46E1">
      <w:pPr>
        <w:pStyle w:val="2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10. КОНФИДЕЦИАЛЬНАЯ ИНФОРМАЦИЯ</w:t>
      </w:r>
    </w:p>
    <w:p w14:paraId="2F78DCEB" w14:textId="77777777" w:rsidR="00FF46E1" w:rsidRPr="00FF46E1" w:rsidRDefault="00FF46E1" w:rsidP="00B2771B">
      <w:pPr>
        <w:pStyle w:val="21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t>10.1. Вся информация, полученная сторонами в ходе реализации настоящего Договора, считается конфиденциальной и не подлежит разглашению или передачи третьим лицам.</w:t>
      </w:r>
    </w:p>
    <w:p w14:paraId="3EAD391F" w14:textId="6789F3E2" w:rsidR="00DA6C61" w:rsidRDefault="00FF46E1" w:rsidP="00B2771B">
      <w:pPr>
        <w:pStyle w:val="21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F46E1">
        <w:rPr>
          <w:rFonts w:ascii="Arial" w:hAnsi="Arial" w:cs="Arial"/>
          <w:sz w:val="24"/>
          <w:szCs w:val="24"/>
        </w:rPr>
        <w:lastRenderedPageBreak/>
        <w:t xml:space="preserve">10.2. Информация, ставшая известной Исполнителю в процессе производства работ, а также материалы технической документации, созданной в результате проведения работы является коммерческой тайной </w:t>
      </w:r>
      <w:r w:rsidR="00B2771B">
        <w:rPr>
          <w:rFonts w:ascii="Arial" w:hAnsi="Arial" w:cs="Arial"/>
          <w:sz w:val="24"/>
          <w:szCs w:val="24"/>
        </w:rPr>
        <w:t>Заказчика.</w:t>
      </w:r>
    </w:p>
    <w:p w14:paraId="325E01F0" w14:textId="77777777" w:rsidR="00B2771B" w:rsidRPr="00B2771B" w:rsidRDefault="00B2771B" w:rsidP="00B2771B">
      <w:pPr>
        <w:pStyle w:val="21"/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</w:p>
    <w:p w14:paraId="167522B8" w14:textId="42B1E535" w:rsidR="0012757D" w:rsidRDefault="00B2771B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12757D" w:rsidRPr="00B2771B">
        <w:rPr>
          <w:rFonts w:ascii="Arial" w:hAnsi="Arial" w:cs="Arial"/>
          <w:bCs/>
          <w:sz w:val="24"/>
          <w:szCs w:val="24"/>
        </w:rPr>
        <w:t>. ЮРИДИЧЕСКИЕ АДРЕСА, БАНКОВСКИЕ РЕКВИЗИТЫ И ПОДПИСИ СТОРОН</w:t>
      </w:r>
    </w:p>
    <w:p w14:paraId="3DB30589" w14:textId="77777777" w:rsidR="00BA75BD" w:rsidRPr="00B2771B" w:rsidRDefault="00BA75BD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5045"/>
      </w:tblGrid>
      <w:tr w:rsidR="0012757D" w:rsidRPr="00B2771B" w14:paraId="7892F8F9" w14:textId="77777777" w:rsidTr="008D4CF9">
        <w:tc>
          <w:tcPr>
            <w:tcW w:w="5103" w:type="dxa"/>
          </w:tcPr>
          <w:p w14:paraId="26C1B91F" w14:textId="77777777" w:rsidR="0012757D" w:rsidRPr="00B2771B" w:rsidRDefault="0012757D" w:rsidP="008D4CF9">
            <w:pPr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Заказчик:</w:t>
            </w:r>
          </w:p>
          <w:p w14:paraId="70E7B0A7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АО «Елабужское ПТС»</w:t>
            </w:r>
          </w:p>
          <w:p w14:paraId="0370E112" w14:textId="77777777" w:rsidR="00220DB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Адрес: 42360</w:t>
            </w:r>
            <w:r w:rsidR="00220DBD" w:rsidRPr="00B2771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B2771B">
              <w:rPr>
                <w:rFonts w:ascii="Arial" w:hAnsi="Arial" w:cs="Arial"/>
                <w:bCs/>
                <w:sz w:val="24"/>
                <w:szCs w:val="24"/>
              </w:rPr>
              <w:t>. РТ,</w:t>
            </w:r>
            <w:r w:rsidR="00220DBD" w:rsidRPr="00B2771B">
              <w:rPr>
                <w:rFonts w:ascii="Arial" w:hAnsi="Arial" w:cs="Arial"/>
                <w:bCs/>
                <w:sz w:val="24"/>
                <w:szCs w:val="24"/>
              </w:rPr>
              <w:t xml:space="preserve"> район Елабужский</w:t>
            </w:r>
          </w:p>
          <w:p w14:paraId="1C772052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г. Елабуга, ул. Интернациональная, 9А</w:t>
            </w:r>
          </w:p>
          <w:p w14:paraId="211FA6C8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р/с 40702810362410100510</w:t>
            </w:r>
          </w:p>
          <w:p w14:paraId="564E1AF3" w14:textId="77777777" w:rsidR="00184EDA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в ПАО Сбербанк,</w:t>
            </w:r>
            <w:r w:rsidR="0054766B" w:rsidRPr="00B277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2771B">
              <w:rPr>
                <w:rFonts w:ascii="Arial" w:hAnsi="Arial" w:cs="Arial"/>
                <w:bCs/>
                <w:sz w:val="24"/>
                <w:szCs w:val="24"/>
              </w:rPr>
              <w:t>отделение</w:t>
            </w:r>
            <w:r w:rsidR="0054766B" w:rsidRPr="00B277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2771B">
              <w:rPr>
                <w:rFonts w:ascii="Arial" w:hAnsi="Arial" w:cs="Arial"/>
                <w:bCs/>
                <w:sz w:val="24"/>
                <w:szCs w:val="24"/>
              </w:rPr>
              <w:t>«Банк Татарстан» №8610</w:t>
            </w:r>
            <w:r w:rsidR="0054766B" w:rsidRPr="00B2771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14:paraId="0D6CC362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к/с 30101810600000000603</w:t>
            </w:r>
          </w:p>
          <w:p w14:paraId="209037AF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 xml:space="preserve">ИНН 1646020589, КПП 164601001 </w:t>
            </w:r>
          </w:p>
          <w:p w14:paraId="57B4E713" w14:textId="77777777" w:rsidR="0012757D" w:rsidRPr="00B2771B" w:rsidRDefault="0054766B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 xml:space="preserve">БИК 049205603, </w:t>
            </w:r>
            <w:r w:rsidR="0012757D" w:rsidRPr="00B2771B">
              <w:rPr>
                <w:rFonts w:ascii="Arial" w:hAnsi="Arial" w:cs="Arial"/>
                <w:bCs/>
                <w:sz w:val="24"/>
                <w:szCs w:val="24"/>
              </w:rPr>
              <w:t>ОГРН 1061674038491</w:t>
            </w:r>
          </w:p>
          <w:p w14:paraId="5211AE13" w14:textId="77777777" w:rsidR="0012757D" w:rsidRPr="00B2771B" w:rsidRDefault="0012757D" w:rsidP="0054766B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тел. (885557) 5-20-00,ф 5-20-52</w:t>
            </w:r>
          </w:p>
          <w:p w14:paraId="0B4FF781" w14:textId="77777777" w:rsidR="00220DBD" w:rsidRPr="00B2771B" w:rsidRDefault="00220DBD" w:rsidP="008D4CF9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5D6D939" w14:textId="77777777" w:rsidR="0054766B" w:rsidRPr="00B2771B" w:rsidRDefault="00220DBD" w:rsidP="008D4CF9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д</w:t>
            </w:r>
            <w:r w:rsidR="0012757D"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иректор</w:t>
            </w:r>
            <w:r w:rsidR="006F40A6"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  <w:p w14:paraId="6E580C83" w14:textId="77777777" w:rsidR="006F40A6" w:rsidRPr="00B2771B" w:rsidRDefault="006F40A6" w:rsidP="008D4CF9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42E4EF42" w14:textId="77777777" w:rsidR="006F40A6" w:rsidRPr="00B2771B" w:rsidRDefault="006F40A6" w:rsidP="008D4CF9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3BB7F95" w14:textId="28B25009" w:rsidR="0012757D" w:rsidRPr="00B2771B" w:rsidRDefault="006F40A6" w:rsidP="006F40A6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____________ /</w:t>
            </w:r>
            <w:r w:rsidR="00FE146A"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12757D"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.В.</w:t>
            </w: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E146A"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Кисмяков</w:t>
            </w:r>
          </w:p>
        </w:tc>
        <w:tc>
          <w:tcPr>
            <w:tcW w:w="5160" w:type="dxa"/>
          </w:tcPr>
          <w:p w14:paraId="2B1A5158" w14:textId="77777777" w:rsidR="0012757D" w:rsidRPr="00B2771B" w:rsidRDefault="0012757D" w:rsidP="008D4CF9">
            <w:pPr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Исполнитель:</w:t>
            </w:r>
          </w:p>
          <w:p w14:paraId="29F35F12" w14:textId="0DECF0AB" w:rsidR="009F17C9" w:rsidRPr="00B2771B" w:rsidRDefault="009F17C9" w:rsidP="009F17C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F7AE90F" w14:textId="77777777" w:rsidR="00F93FED" w:rsidRDefault="0012757D" w:rsidP="00AE753D">
      <w:pPr>
        <w:ind w:firstLine="0"/>
        <w:rPr>
          <w:sz w:val="24"/>
          <w:szCs w:val="24"/>
        </w:rPr>
      </w:pPr>
      <w:r w:rsidRPr="001B5A58">
        <w:rPr>
          <w:sz w:val="24"/>
          <w:szCs w:val="24"/>
        </w:rPr>
        <w:t xml:space="preserve">                                                                                               </w:t>
      </w:r>
      <w:r w:rsidR="00AE753D">
        <w:rPr>
          <w:sz w:val="24"/>
          <w:szCs w:val="24"/>
        </w:rPr>
        <w:t xml:space="preserve"> </w:t>
      </w:r>
      <w:r w:rsidR="00AE753D">
        <w:rPr>
          <w:sz w:val="24"/>
          <w:szCs w:val="24"/>
        </w:rPr>
        <w:tab/>
      </w:r>
    </w:p>
    <w:p w14:paraId="65FBBAA7" w14:textId="77777777" w:rsidR="00F93FED" w:rsidRDefault="00F93FED" w:rsidP="00AE753D">
      <w:pPr>
        <w:ind w:firstLine="0"/>
        <w:rPr>
          <w:sz w:val="24"/>
          <w:szCs w:val="24"/>
        </w:rPr>
      </w:pPr>
    </w:p>
    <w:p w14:paraId="4BABCDC6" w14:textId="77777777" w:rsidR="00F93FED" w:rsidRDefault="00F93FED" w:rsidP="00AE753D">
      <w:pPr>
        <w:ind w:firstLine="0"/>
        <w:rPr>
          <w:sz w:val="24"/>
          <w:szCs w:val="24"/>
        </w:rPr>
      </w:pPr>
    </w:p>
    <w:p w14:paraId="7B9AA89E" w14:textId="77777777" w:rsidR="00F93FED" w:rsidRDefault="00F93FED" w:rsidP="00AE753D">
      <w:pPr>
        <w:ind w:firstLine="0"/>
        <w:rPr>
          <w:sz w:val="24"/>
          <w:szCs w:val="24"/>
        </w:rPr>
      </w:pPr>
    </w:p>
    <w:p w14:paraId="78648BAD" w14:textId="77777777" w:rsidR="00F93FED" w:rsidRDefault="00F93FED" w:rsidP="00AE753D">
      <w:pPr>
        <w:ind w:firstLine="0"/>
        <w:rPr>
          <w:sz w:val="24"/>
          <w:szCs w:val="24"/>
        </w:rPr>
      </w:pPr>
    </w:p>
    <w:p w14:paraId="3555C774" w14:textId="77777777" w:rsidR="00F93FED" w:rsidRDefault="00F93FED" w:rsidP="00AE753D">
      <w:pPr>
        <w:ind w:firstLine="0"/>
        <w:rPr>
          <w:sz w:val="24"/>
          <w:szCs w:val="24"/>
        </w:rPr>
      </w:pPr>
    </w:p>
    <w:p w14:paraId="67364A87" w14:textId="77777777" w:rsidR="006F7102" w:rsidRDefault="006F7102">
      <w:pPr>
        <w:rPr>
          <w:sz w:val="24"/>
          <w:szCs w:val="24"/>
        </w:rPr>
      </w:pPr>
    </w:p>
    <w:p w14:paraId="1B2717F6" w14:textId="4E607F73" w:rsidR="009F17C9" w:rsidRDefault="009F17C9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0647C0" w14:textId="76FB7CF2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F534D8" w14:textId="61F90FB8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DCEA19" w14:textId="780D9C44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30DF14" w14:textId="16EADE35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5B45DC" w14:textId="0793E204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5265CE" w14:textId="27186C13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DF61" w14:textId="0FE47B36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577A8B" w14:textId="7604FB9D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359D10" w14:textId="7BD73F5B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A69061" w14:textId="0FFD98B5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D80577" w14:textId="10565211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97139E" w14:textId="70D86C23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B96F74" w14:textId="19F58EFB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7B04DA" w14:textId="16761EF3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8E1E94" w14:textId="0337E67E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921145" w14:textId="08AD3EF7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554B5D" w14:textId="5839337B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78E9E6" w14:textId="2AB1EBD5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B1049A" w14:textId="500A4097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5CC6FC" w14:textId="664A7B20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262B3" w14:textId="0C8885C3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8046D4" w14:textId="77B7C841" w:rsidR="00BA75BD" w:rsidRDefault="00BA75BD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8A703B" w14:textId="50B4A91D" w:rsidR="00BA75BD" w:rsidRDefault="00BA75BD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C8A589" w14:textId="77777777" w:rsidR="00BA75BD" w:rsidRDefault="00BA75BD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705088" w14:textId="68CE6073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8CB92F" w14:textId="4CECFB82" w:rsidR="00B2771B" w:rsidRPr="00B2771B" w:rsidRDefault="00B2771B" w:rsidP="00B2771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71B">
        <w:rPr>
          <w:rFonts w:ascii="Arial" w:hAnsi="Arial" w:cs="Arial"/>
          <w:bCs/>
          <w:sz w:val="20"/>
          <w:szCs w:val="20"/>
        </w:rPr>
        <w:t>Приложение № 1 к договору от _________202</w:t>
      </w:r>
      <w:r w:rsidR="00BA75BD">
        <w:rPr>
          <w:rFonts w:ascii="Arial" w:hAnsi="Arial" w:cs="Arial"/>
          <w:bCs/>
          <w:sz w:val="20"/>
          <w:szCs w:val="20"/>
        </w:rPr>
        <w:t>6</w:t>
      </w:r>
      <w:r w:rsidRPr="00B2771B">
        <w:rPr>
          <w:rFonts w:ascii="Arial" w:hAnsi="Arial" w:cs="Arial"/>
          <w:bCs/>
          <w:sz w:val="20"/>
          <w:szCs w:val="20"/>
        </w:rPr>
        <w:t xml:space="preserve"> № 2</w:t>
      </w:r>
      <w:r w:rsidR="00F46444">
        <w:rPr>
          <w:rFonts w:ascii="Arial" w:hAnsi="Arial" w:cs="Arial"/>
          <w:bCs/>
          <w:sz w:val="20"/>
          <w:szCs w:val="20"/>
        </w:rPr>
        <w:t>__</w:t>
      </w:r>
      <w:r w:rsidRPr="00B2771B">
        <w:rPr>
          <w:rFonts w:ascii="Arial" w:hAnsi="Arial" w:cs="Arial"/>
          <w:bCs/>
          <w:sz w:val="20"/>
          <w:szCs w:val="20"/>
        </w:rPr>
        <w:t>/06-___</w:t>
      </w:r>
    </w:p>
    <w:p w14:paraId="2C8B1729" w14:textId="77777777" w:rsidR="00B2771B" w:rsidRDefault="00B2771B" w:rsidP="00B2771B">
      <w:pPr>
        <w:jc w:val="center"/>
        <w:rPr>
          <w:rFonts w:ascii="Arial" w:hAnsi="Arial" w:cs="Arial"/>
          <w:b/>
          <w:sz w:val="22"/>
          <w:szCs w:val="22"/>
        </w:rPr>
      </w:pPr>
    </w:p>
    <w:p w14:paraId="61E0E5B7" w14:textId="77777777" w:rsidR="00BA75BD" w:rsidRDefault="00BA75BD" w:rsidP="00B2771B">
      <w:pPr>
        <w:jc w:val="center"/>
        <w:rPr>
          <w:rFonts w:ascii="Arial" w:hAnsi="Arial" w:cs="Arial"/>
          <w:b/>
          <w:sz w:val="22"/>
          <w:szCs w:val="22"/>
        </w:rPr>
      </w:pPr>
    </w:p>
    <w:p w14:paraId="34333366" w14:textId="28F53437" w:rsidR="00B2771B" w:rsidRPr="00C5122F" w:rsidRDefault="00B2771B" w:rsidP="00B2771B">
      <w:pPr>
        <w:jc w:val="center"/>
        <w:rPr>
          <w:rFonts w:ascii="Arial" w:hAnsi="Arial" w:cs="Arial"/>
          <w:b/>
          <w:sz w:val="22"/>
          <w:szCs w:val="22"/>
        </w:rPr>
      </w:pPr>
      <w:r w:rsidRPr="00C5122F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2B479537" w14:textId="77777777" w:rsidR="00B2771B" w:rsidRPr="00C5122F" w:rsidRDefault="00B2771B" w:rsidP="00B2771B">
      <w:pPr>
        <w:jc w:val="center"/>
        <w:rPr>
          <w:rFonts w:ascii="Arial" w:hAnsi="Arial" w:cs="Arial"/>
          <w:b/>
          <w:sz w:val="22"/>
          <w:szCs w:val="22"/>
        </w:rPr>
      </w:pPr>
      <w:r w:rsidRPr="00C5122F">
        <w:rPr>
          <w:rFonts w:ascii="Arial" w:hAnsi="Arial" w:cs="Arial"/>
          <w:b/>
          <w:sz w:val="22"/>
          <w:szCs w:val="22"/>
        </w:rPr>
        <w:t>АО  «Елабужское ПТС» для запроса котировок на оказание услуги</w:t>
      </w:r>
    </w:p>
    <w:p w14:paraId="74342B8E" w14:textId="77777777" w:rsidR="00B2771B" w:rsidRPr="00355309" w:rsidRDefault="00B2771B" w:rsidP="00B2771B">
      <w:pPr>
        <w:jc w:val="center"/>
        <w:rPr>
          <w:rFonts w:ascii="Arial" w:hAnsi="Arial" w:cs="Arial"/>
          <w:b/>
          <w:sz w:val="24"/>
          <w:szCs w:val="24"/>
        </w:rPr>
      </w:pPr>
      <w:r w:rsidRPr="00C5122F">
        <w:rPr>
          <w:rFonts w:ascii="Arial" w:hAnsi="Arial" w:cs="Arial"/>
          <w:b/>
          <w:sz w:val="22"/>
          <w:szCs w:val="22"/>
        </w:rPr>
        <w:t xml:space="preserve">ведения </w:t>
      </w:r>
      <w:r w:rsidRPr="00355309">
        <w:rPr>
          <w:rFonts w:ascii="Arial" w:hAnsi="Arial" w:cs="Arial"/>
          <w:b/>
          <w:sz w:val="24"/>
          <w:szCs w:val="24"/>
        </w:rPr>
        <w:t>надзора за техническим состоянием и безопасной эксплуатацией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5309">
        <w:rPr>
          <w:rFonts w:ascii="Arial" w:hAnsi="Arial" w:cs="Arial"/>
          <w:b/>
          <w:sz w:val="24"/>
          <w:szCs w:val="24"/>
        </w:rPr>
        <w:t xml:space="preserve"> дымовой трубы (ДТ).</w:t>
      </w:r>
    </w:p>
    <w:p w14:paraId="1077D8DB" w14:textId="77777777" w:rsidR="00B2771B" w:rsidRPr="00355309" w:rsidRDefault="00B2771B" w:rsidP="00B2771B">
      <w:pPr>
        <w:jc w:val="center"/>
        <w:rPr>
          <w:rFonts w:ascii="Arial" w:hAnsi="Arial" w:cs="Arial"/>
          <w:b/>
          <w:sz w:val="24"/>
          <w:szCs w:val="24"/>
        </w:rPr>
      </w:pPr>
    </w:p>
    <w:p w14:paraId="30CBC55B" w14:textId="77777777" w:rsidR="00BA75BD" w:rsidRDefault="00BA75BD" w:rsidP="00B2771B">
      <w:pPr>
        <w:jc w:val="center"/>
        <w:rPr>
          <w:rFonts w:ascii="Arial" w:hAnsi="Arial" w:cs="Arial"/>
          <w:b/>
          <w:sz w:val="24"/>
          <w:szCs w:val="24"/>
        </w:rPr>
      </w:pPr>
    </w:p>
    <w:p w14:paraId="60C6FD2F" w14:textId="121AFF96" w:rsidR="00B2771B" w:rsidRPr="00355309" w:rsidRDefault="00B2771B" w:rsidP="00B2771B">
      <w:pPr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Требования,</w:t>
      </w:r>
    </w:p>
    <w:p w14:paraId="4CEBD3AF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предъявляемые к привлекаемой специализированной организации</w:t>
      </w:r>
    </w:p>
    <w:p w14:paraId="0E24B1BA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30C2D52F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     Участник котировок должен иметь:</w:t>
      </w:r>
    </w:p>
    <w:p w14:paraId="3D7930C9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-действующую лицензию на осуществление деятельности по проведению экспертизы промышленной безопасности технических устройств, зданий и сооружений, применяемых на опасном производственном объекте;</w:t>
      </w:r>
    </w:p>
    <w:p w14:paraId="6D515826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-наличие обученного и аттестованного персонала работы на высоте, охране труда (приложить соответствующие документы);</w:t>
      </w:r>
    </w:p>
    <w:p w14:paraId="64AF8E6E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-наличие сертифицированного и поверенного оборудования, приборов и инструментов (приложить свидетельства о поверке приборов и инструментов, сертификаты о калибровке средств измерений и.т.д.) </w:t>
      </w:r>
    </w:p>
    <w:p w14:paraId="3DF81011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</w:p>
    <w:p w14:paraId="708D2A8C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Объём услуг (работ)</w:t>
      </w:r>
    </w:p>
    <w:p w14:paraId="72A63CE9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 xml:space="preserve">привлекаемой специализированной организации по организации надзора </w:t>
      </w:r>
    </w:p>
    <w:p w14:paraId="6E7BA0D1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за техническим состоянием безопасной эксплуатацией ДТ предприятия</w:t>
      </w:r>
    </w:p>
    <w:p w14:paraId="17D55A9A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F019657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 Технический надзор за исполнением заказчиком требований п.3.3.10-3.3.16 ПТЭТЭ (пр. Минэнерго РФ №115 от 24.03.2003г.), предъявляемых к эксплуатации дымовых труб (по наличию и ведению паспортов ДТ, др. документации, периодических осмотров, обследований, ремонтов и  т. п.).</w:t>
      </w:r>
    </w:p>
    <w:p w14:paraId="2AF183FD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Периодический наружный осмотр дымовой трубы и газоходов:</w:t>
      </w:r>
    </w:p>
    <w:p w14:paraId="0E614878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1.1 Осмотр несущих конструкций;</w:t>
      </w:r>
    </w:p>
    <w:p w14:paraId="4525E8FA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1.2 Осмотр ходовой лестницы, контроль отсутствия скопления посторонних предметов;</w:t>
      </w:r>
    </w:p>
    <w:p w14:paraId="5A67A04D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1.3 Осмотр светофорных/смотровых площадок, контроль отсутствия скопления посторонних предметов;</w:t>
      </w:r>
    </w:p>
    <w:p w14:paraId="547D8FE0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1.4 Осмотр надземной части фундамента трубы;</w:t>
      </w:r>
    </w:p>
    <w:p w14:paraId="70055F69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1.5 Осмотр отмостки фундамента;</w:t>
      </w:r>
    </w:p>
    <w:p w14:paraId="192A3396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1.6 Осмотр мест присоединения к трубе газоходов.</w:t>
      </w:r>
    </w:p>
    <w:p w14:paraId="0309BF76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2. Внутренний осмотр газоходов котлов (проверка наличия конденсата, отложений сажи на внутренней поверхности трубы и газоходов через люки в период летнего отключения) с составлением актов осмотра.</w:t>
      </w:r>
    </w:p>
    <w:p w14:paraId="2802CDA9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3. Составление графика периодических наружных осмотров труб в соответствии с п. 3.3.14 ПТЭТЭ.</w:t>
      </w:r>
    </w:p>
    <w:p w14:paraId="0E98A44B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4. Ведение записей по техническому надзору за состоянием труб в журнале по эксплуатации.</w:t>
      </w:r>
    </w:p>
    <w:p w14:paraId="10E377D6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5. Осмотр и проверка контура молниезащиты ж/б трубы:</w:t>
      </w:r>
    </w:p>
    <w:p w14:paraId="01791521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5.1 Осмотр целостности контура молниезащиты трубы;</w:t>
      </w:r>
    </w:p>
    <w:p w14:paraId="7B4721E5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5.2 Инструментальная проверка  сопротивления заземления контура молниезащиты трубы с записью в журнале эксплуатации.</w:t>
      </w:r>
    </w:p>
    <w:p w14:paraId="72EC44E0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6. Наблюдения за креном труб и осадками фундаментов.</w:t>
      </w:r>
    </w:p>
    <w:p w14:paraId="6D1B3AC9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7. Анализ материалов осмотра. Разработка рекомендаций:</w:t>
      </w:r>
    </w:p>
    <w:p w14:paraId="48AB2323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8.1 Анализ материалов осмотров;</w:t>
      </w:r>
    </w:p>
    <w:p w14:paraId="686FC1C4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8.2 Составление и выдача следующих документов:</w:t>
      </w:r>
    </w:p>
    <w:p w14:paraId="2269640E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lastRenderedPageBreak/>
        <w:t xml:space="preserve">      -технического отчета;</w:t>
      </w:r>
    </w:p>
    <w:p w14:paraId="40303D7C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-акта осмотра внутренней поверхности газоходов;</w:t>
      </w:r>
    </w:p>
    <w:p w14:paraId="15B39411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-протокол измерения сопротивления контура молниезащиты.</w:t>
      </w:r>
    </w:p>
    <w:p w14:paraId="254417BC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</w:p>
    <w:p w14:paraId="3D3D90B1" w14:textId="77777777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Общие сведения о предмете запроса котировок</w:t>
      </w:r>
    </w:p>
    <w:p w14:paraId="0BCE0F67" w14:textId="035171D5" w:rsidR="00BA75BD" w:rsidRDefault="00B2771B" w:rsidP="00B2771B">
      <w:pPr>
        <w:ind w:firstLine="0"/>
        <w:rPr>
          <w:rFonts w:ascii="Arial" w:hAnsi="Arial" w:cs="Arial"/>
          <w:bCs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1.Предмет закупки: </w:t>
      </w:r>
      <w:r w:rsidRPr="00355309">
        <w:rPr>
          <w:rFonts w:ascii="Arial" w:hAnsi="Arial" w:cs="Arial"/>
          <w:bCs/>
          <w:sz w:val="24"/>
          <w:szCs w:val="24"/>
        </w:rPr>
        <w:t xml:space="preserve">перечень ДТ, где требуется </w:t>
      </w:r>
      <w:r w:rsidRPr="00355309">
        <w:rPr>
          <w:rFonts w:ascii="Arial" w:hAnsi="Arial" w:cs="Arial"/>
          <w:sz w:val="24"/>
          <w:szCs w:val="24"/>
        </w:rPr>
        <w:t>ведение надзора за техническим состоянием безопасной эксплуатацией</w:t>
      </w:r>
      <w:r w:rsidRPr="00355309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4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3060"/>
        <w:gridCol w:w="1569"/>
        <w:gridCol w:w="1671"/>
      </w:tblGrid>
      <w:tr w:rsidR="00BA75BD" w:rsidRPr="00355309" w14:paraId="347FAB45" w14:textId="77777777" w:rsidTr="002D577D">
        <w:tc>
          <w:tcPr>
            <w:tcW w:w="468" w:type="dxa"/>
            <w:shd w:val="clear" w:color="auto" w:fill="auto"/>
          </w:tcPr>
          <w:p w14:paraId="55CADE77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62C55A3D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пп</w:t>
            </w:r>
          </w:p>
        </w:tc>
        <w:tc>
          <w:tcPr>
            <w:tcW w:w="3420" w:type="dxa"/>
            <w:shd w:val="clear" w:color="auto" w:fill="auto"/>
          </w:tcPr>
          <w:p w14:paraId="4823BC4A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Наименование котельной,</w:t>
            </w:r>
          </w:p>
          <w:p w14:paraId="1DFB2C77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материал ствола трубы</w:t>
            </w:r>
          </w:p>
        </w:tc>
        <w:tc>
          <w:tcPr>
            <w:tcW w:w="3060" w:type="dxa"/>
            <w:shd w:val="clear" w:color="auto" w:fill="auto"/>
          </w:tcPr>
          <w:p w14:paraId="47E592F1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 xml:space="preserve">Адрес (место нахождения) </w:t>
            </w:r>
          </w:p>
          <w:p w14:paraId="4D430CDA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дымовых труб</w:t>
            </w:r>
          </w:p>
        </w:tc>
        <w:tc>
          <w:tcPr>
            <w:tcW w:w="1569" w:type="dxa"/>
            <w:shd w:val="clear" w:color="auto" w:fill="auto"/>
          </w:tcPr>
          <w:p w14:paraId="2050F737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Высота  трубы,</w:t>
            </w:r>
          </w:p>
          <w:p w14:paraId="5D28C1A9" w14:textId="77777777" w:rsidR="00BA75BD" w:rsidRPr="00355309" w:rsidRDefault="00BA75BD" w:rsidP="002D577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</w:t>
            </w:r>
          </w:p>
        </w:tc>
        <w:tc>
          <w:tcPr>
            <w:tcW w:w="1671" w:type="dxa"/>
            <w:shd w:val="clear" w:color="auto" w:fill="auto"/>
          </w:tcPr>
          <w:p w14:paraId="7F9A5193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Диаметр трубы,</w:t>
            </w:r>
          </w:p>
          <w:p w14:paraId="5E3864CB" w14:textId="77777777" w:rsidR="00BA75BD" w:rsidRPr="00355309" w:rsidRDefault="00BA75BD" w:rsidP="002D577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</w:t>
            </w:r>
          </w:p>
        </w:tc>
      </w:tr>
      <w:tr w:rsidR="00BA75BD" w:rsidRPr="00355309" w14:paraId="43220C7F" w14:textId="77777777" w:rsidTr="002D577D">
        <w:tc>
          <w:tcPr>
            <w:tcW w:w="468" w:type="dxa"/>
            <w:shd w:val="clear" w:color="auto" w:fill="auto"/>
          </w:tcPr>
          <w:p w14:paraId="20DA42A5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703B7FD7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35A45B62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14:paraId="7D52973D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671" w:type="dxa"/>
            <w:shd w:val="clear" w:color="auto" w:fill="auto"/>
          </w:tcPr>
          <w:p w14:paraId="6480FACA" w14:textId="77777777" w:rsidR="00BA75BD" w:rsidRPr="00355309" w:rsidRDefault="00BA75BD" w:rsidP="002D577D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5</w:t>
            </w:r>
          </w:p>
        </w:tc>
      </w:tr>
      <w:tr w:rsidR="00BA75BD" w:rsidRPr="00355309" w14:paraId="0E401F0A" w14:textId="77777777" w:rsidTr="002D577D">
        <w:tc>
          <w:tcPr>
            <w:tcW w:w="468" w:type="dxa"/>
            <w:shd w:val="clear" w:color="auto" w:fill="auto"/>
          </w:tcPr>
          <w:p w14:paraId="0C463A4F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7D3797D3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Центральная  котельная №2 (ж/б)</w:t>
            </w:r>
          </w:p>
        </w:tc>
        <w:tc>
          <w:tcPr>
            <w:tcW w:w="3060" w:type="dxa"/>
            <w:shd w:val="clear" w:color="auto" w:fill="auto"/>
          </w:tcPr>
          <w:p w14:paraId="58C88385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Ул. Интернациональная, 9а,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55309">
              <w:rPr>
                <w:rFonts w:ascii="Arial" w:hAnsi="Arial" w:cs="Arial"/>
                <w:bCs/>
                <w:sz w:val="24"/>
                <w:szCs w:val="24"/>
              </w:rPr>
              <w:t>г. Елабуга</w:t>
            </w:r>
          </w:p>
        </w:tc>
        <w:tc>
          <w:tcPr>
            <w:tcW w:w="1569" w:type="dxa"/>
            <w:shd w:val="clear" w:color="auto" w:fill="auto"/>
          </w:tcPr>
          <w:p w14:paraId="1F6A678D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671" w:type="dxa"/>
            <w:shd w:val="clear" w:color="auto" w:fill="auto"/>
          </w:tcPr>
          <w:p w14:paraId="501344B8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 xml:space="preserve">3,65 </w:t>
            </w:r>
          </w:p>
        </w:tc>
      </w:tr>
      <w:tr w:rsidR="00BA75BD" w:rsidRPr="00355309" w14:paraId="05C6E5F1" w14:textId="77777777" w:rsidTr="002D577D">
        <w:tc>
          <w:tcPr>
            <w:tcW w:w="468" w:type="dxa"/>
            <w:shd w:val="clear" w:color="auto" w:fill="auto"/>
          </w:tcPr>
          <w:p w14:paraId="4CF36E17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1D34FAF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«ЕГПУ»</w:t>
            </w:r>
          </w:p>
        </w:tc>
        <w:tc>
          <w:tcPr>
            <w:tcW w:w="3060" w:type="dxa"/>
            <w:shd w:val="clear" w:color="auto" w:fill="auto"/>
          </w:tcPr>
          <w:p w14:paraId="12A4B28F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ул.Казанская д.102 А</w:t>
            </w:r>
          </w:p>
        </w:tc>
        <w:tc>
          <w:tcPr>
            <w:tcW w:w="1569" w:type="dxa"/>
            <w:shd w:val="clear" w:color="auto" w:fill="auto"/>
          </w:tcPr>
          <w:p w14:paraId="5362E473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31,6</w:t>
            </w:r>
          </w:p>
        </w:tc>
        <w:tc>
          <w:tcPr>
            <w:tcW w:w="1671" w:type="dxa"/>
            <w:shd w:val="clear" w:color="auto" w:fill="auto"/>
          </w:tcPr>
          <w:p w14:paraId="13E2FB14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0,72</w:t>
            </w:r>
          </w:p>
        </w:tc>
      </w:tr>
      <w:tr w:rsidR="00BA75BD" w14:paraId="6FE97C72" w14:textId="77777777" w:rsidTr="002D577D">
        <w:tc>
          <w:tcPr>
            <w:tcW w:w="468" w:type="dxa"/>
            <w:shd w:val="clear" w:color="auto" w:fill="auto"/>
          </w:tcPr>
          <w:p w14:paraId="3A700074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420" w:type="dxa"/>
            <w:shd w:val="clear" w:color="auto" w:fill="auto"/>
          </w:tcPr>
          <w:p w14:paraId="75CE3AED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«Детский сад № 14»</w:t>
            </w:r>
          </w:p>
        </w:tc>
        <w:tc>
          <w:tcPr>
            <w:tcW w:w="3060" w:type="dxa"/>
            <w:shd w:val="clear" w:color="auto" w:fill="auto"/>
          </w:tcPr>
          <w:p w14:paraId="03B79FAC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ул.Тугарова, д.24</w:t>
            </w:r>
          </w:p>
        </w:tc>
        <w:tc>
          <w:tcPr>
            <w:tcW w:w="1569" w:type="dxa"/>
            <w:shd w:val="clear" w:color="auto" w:fill="auto"/>
          </w:tcPr>
          <w:p w14:paraId="3675297B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26,15</w:t>
            </w:r>
          </w:p>
        </w:tc>
        <w:tc>
          <w:tcPr>
            <w:tcW w:w="1671" w:type="dxa"/>
            <w:shd w:val="clear" w:color="auto" w:fill="auto"/>
          </w:tcPr>
          <w:p w14:paraId="47C51CAA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0,63</w:t>
            </w:r>
          </w:p>
        </w:tc>
      </w:tr>
      <w:tr w:rsidR="00BA75BD" w14:paraId="6CA2C5C6" w14:textId="77777777" w:rsidTr="002D577D">
        <w:tc>
          <w:tcPr>
            <w:tcW w:w="468" w:type="dxa"/>
            <w:shd w:val="clear" w:color="auto" w:fill="auto"/>
          </w:tcPr>
          <w:p w14:paraId="6B5827AF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14:paraId="2FF75199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«Тугарова» БМК</w:t>
            </w:r>
          </w:p>
        </w:tc>
        <w:tc>
          <w:tcPr>
            <w:tcW w:w="3060" w:type="dxa"/>
            <w:shd w:val="clear" w:color="auto" w:fill="auto"/>
          </w:tcPr>
          <w:p w14:paraId="3E021926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РТ., г.Елабуга., ул.Тугарова, </w:t>
            </w:r>
          </w:p>
        </w:tc>
        <w:tc>
          <w:tcPr>
            <w:tcW w:w="1569" w:type="dxa"/>
            <w:shd w:val="clear" w:color="auto" w:fill="auto"/>
          </w:tcPr>
          <w:p w14:paraId="718B93FA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1шт.  – 15 </w:t>
            </w:r>
          </w:p>
          <w:p w14:paraId="12B8E179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15</w:t>
            </w:r>
          </w:p>
          <w:p w14:paraId="59AE97FA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15</w:t>
            </w:r>
          </w:p>
        </w:tc>
        <w:tc>
          <w:tcPr>
            <w:tcW w:w="1671" w:type="dxa"/>
            <w:shd w:val="clear" w:color="auto" w:fill="auto"/>
          </w:tcPr>
          <w:p w14:paraId="1A09346E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шт. – 0,25</w:t>
            </w:r>
          </w:p>
          <w:p w14:paraId="6E2D14EF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0,35</w:t>
            </w:r>
          </w:p>
          <w:p w14:paraId="5288FEC6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0,35</w:t>
            </w:r>
          </w:p>
        </w:tc>
      </w:tr>
      <w:tr w:rsidR="00BA75BD" w14:paraId="1007AC87" w14:textId="77777777" w:rsidTr="002D577D">
        <w:tc>
          <w:tcPr>
            <w:tcW w:w="468" w:type="dxa"/>
            <w:shd w:val="clear" w:color="auto" w:fill="auto"/>
          </w:tcPr>
          <w:p w14:paraId="3B8A2096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3D10E472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«Тарловка» БМК</w:t>
            </w:r>
          </w:p>
        </w:tc>
        <w:tc>
          <w:tcPr>
            <w:tcW w:w="3060" w:type="dxa"/>
            <w:shd w:val="clear" w:color="auto" w:fill="auto"/>
          </w:tcPr>
          <w:p w14:paraId="4C18CDF8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РТ, Елабужский район, санаторий Тарловский</w:t>
            </w:r>
          </w:p>
        </w:tc>
        <w:tc>
          <w:tcPr>
            <w:tcW w:w="1569" w:type="dxa"/>
            <w:shd w:val="clear" w:color="auto" w:fill="auto"/>
          </w:tcPr>
          <w:p w14:paraId="6EA273CA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1шт.  – 15 </w:t>
            </w:r>
          </w:p>
          <w:p w14:paraId="6940FE46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15</w:t>
            </w:r>
          </w:p>
          <w:p w14:paraId="7D67A0DD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15</w:t>
            </w:r>
          </w:p>
        </w:tc>
        <w:tc>
          <w:tcPr>
            <w:tcW w:w="1671" w:type="dxa"/>
            <w:shd w:val="clear" w:color="auto" w:fill="auto"/>
          </w:tcPr>
          <w:p w14:paraId="0B932B89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шт. – 0,25</w:t>
            </w:r>
          </w:p>
          <w:p w14:paraId="27F9D3F4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0,35</w:t>
            </w:r>
          </w:p>
          <w:p w14:paraId="3644FF6C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0,35</w:t>
            </w:r>
          </w:p>
        </w:tc>
      </w:tr>
      <w:tr w:rsidR="00BA75BD" w14:paraId="414D7AAE" w14:textId="77777777" w:rsidTr="002D577D">
        <w:tc>
          <w:tcPr>
            <w:tcW w:w="468" w:type="dxa"/>
            <w:shd w:val="clear" w:color="auto" w:fill="auto"/>
          </w:tcPr>
          <w:p w14:paraId="117265CD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6CB82A22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«УППВОС»</w:t>
            </w:r>
          </w:p>
        </w:tc>
        <w:tc>
          <w:tcPr>
            <w:tcW w:w="3060" w:type="dxa"/>
            <w:shd w:val="clear" w:color="auto" w:fill="auto"/>
          </w:tcPr>
          <w:p w14:paraId="7035512F" w14:textId="77777777" w:rsidR="00BA75BD" w:rsidRPr="00355309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ул.Тукая д.38</w:t>
            </w:r>
          </w:p>
        </w:tc>
        <w:tc>
          <w:tcPr>
            <w:tcW w:w="1569" w:type="dxa"/>
            <w:shd w:val="clear" w:color="auto" w:fill="auto"/>
          </w:tcPr>
          <w:p w14:paraId="48787B93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33,1</w:t>
            </w:r>
          </w:p>
        </w:tc>
        <w:tc>
          <w:tcPr>
            <w:tcW w:w="1671" w:type="dxa"/>
            <w:shd w:val="clear" w:color="auto" w:fill="auto"/>
          </w:tcPr>
          <w:p w14:paraId="512987D9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0,82</w:t>
            </w:r>
          </w:p>
        </w:tc>
      </w:tr>
      <w:tr w:rsidR="00BA75BD" w14:paraId="09CC4210" w14:textId="77777777" w:rsidTr="002D577D">
        <w:tc>
          <w:tcPr>
            <w:tcW w:w="468" w:type="dxa"/>
            <w:shd w:val="clear" w:color="auto" w:fill="auto"/>
          </w:tcPr>
          <w:p w14:paraId="54683FCC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3E64661A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БМК Набережная 7</w:t>
            </w:r>
          </w:p>
        </w:tc>
        <w:tc>
          <w:tcPr>
            <w:tcW w:w="3060" w:type="dxa"/>
            <w:shd w:val="clear" w:color="auto" w:fill="auto"/>
          </w:tcPr>
          <w:p w14:paraId="2CADC9FD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ул.Набережная д.7</w:t>
            </w:r>
          </w:p>
        </w:tc>
        <w:tc>
          <w:tcPr>
            <w:tcW w:w="1569" w:type="dxa"/>
            <w:shd w:val="clear" w:color="auto" w:fill="auto"/>
          </w:tcPr>
          <w:p w14:paraId="222AC0E2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20,45</w:t>
            </w:r>
          </w:p>
        </w:tc>
        <w:tc>
          <w:tcPr>
            <w:tcW w:w="1671" w:type="dxa"/>
            <w:shd w:val="clear" w:color="auto" w:fill="auto"/>
          </w:tcPr>
          <w:p w14:paraId="5D366D00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0,450*2</w:t>
            </w:r>
          </w:p>
          <w:p w14:paraId="0C007D1C" w14:textId="77777777" w:rsidR="00BA75BD" w:rsidRDefault="00BA75BD" w:rsidP="002D577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0,400*1</w:t>
            </w:r>
          </w:p>
        </w:tc>
      </w:tr>
    </w:tbl>
    <w:p w14:paraId="07ECD8A4" w14:textId="77777777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2.Источник финансирования: собственные средства</w:t>
      </w:r>
    </w:p>
    <w:p w14:paraId="243FCAD2" w14:textId="24F5BABE" w:rsidR="00B2771B" w:rsidRPr="00355309" w:rsidRDefault="00B2771B" w:rsidP="00B2771B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3.Срок оказания услуг: с момента заключения договора до 01.10.202</w:t>
      </w:r>
      <w:r w:rsidR="00BA75BD">
        <w:rPr>
          <w:rFonts w:ascii="Arial" w:hAnsi="Arial" w:cs="Arial"/>
          <w:sz w:val="24"/>
          <w:szCs w:val="24"/>
        </w:rPr>
        <w:t>6</w:t>
      </w:r>
      <w:r w:rsidRPr="00355309">
        <w:rPr>
          <w:rFonts w:ascii="Arial" w:hAnsi="Arial" w:cs="Arial"/>
          <w:sz w:val="24"/>
          <w:szCs w:val="24"/>
        </w:rPr>
        <w:t xml:space="preserve"> г.</w:t>
      </w:r>
    </w:p>
    <w:p w14:paraId="5A8F9E68" w14:textId="77777777" w:rsidR="00B2771B" w:rsidRDefault="00B2771B" w:rsidP="00B2771B">
      <w:pPr>
        <w:ind w:firstLine="0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F0616B4" w14:textId="3729D2FA" w:rsidR="00B2771B" w:rsidRPr="00355309" w:rsidRDefault="00B2771B" w:rsidP="00B2771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b/>
          <w:sz w:val="24"/>
          <w:szCs w:val="24"/>
        </w:rPr>
        <w:t>Требования к технической отчетности</w:t>
      </w:r>
      <w:r w:rsidRPr="00355309">
        <w:rPr>
          <w:rFonts w:ascii="Arial" w:hAnsi="Arial" w:cs="Arial"/>
          <w:b/>
          <w:sz w:val="24"/>
          <w:szCs w:val="24"/>
        </w:rPr>
        <w:t>.</w:t>
      </w:r>
    </w:p>
    <w:p w14:paraId="27A20010" w14:textId="77777777" w:rsidR="00B2771B" w:rsidRPr="00355309" w:rsidRDefault="00B2771B" w:rsidP="00B2771B">
      <w:pPr>
        <w:framePr w:hSpace="180" w:wrap="around" w:vAnchor="text" w:hAnchor="margin" w:y="177"/>
        <w:ind w:firstLine="0"/>
        <w:rPr>
          <w:rFonts w:ascii="Arial" w:eastAsia="Arial Unicode MS" w:hAnsi="Arial" w:cs="Arial"/>
          <w:sz w:val="24"/>
          <w:szCs w:val="24"/>
        </w:rPr>
      </w:pPr>
      <w:r w:rsidRPr="00355309">
        <w:rPr>
          <w:rFonts w:ascii="Arial" w:eastAsia="Arial Unicode MS" w:hAnsi="Arial" w:cs="Arial"/>
          <w:sz w:val="24"/>
          <w:szCs w:val="24"/>
        </w:rPr>
        <w:t xml:space="preserve">                Исполнитель предоставляет Заказчику техническую документацию по техническому надзору на бумажном носителе и в электронном виде, подтверждающую возможность дальнейшей безопасной эксплуатации дымовой трубы.</w:t>
      </w:r>
      <w:r w:rsidRPr="00355309">
        <w:rPr>
          <w:rFonts w:ascii="Arial" w:hAnsi="Arial" w:cs="Arial"/>
          <w:sz w:val="24"/>
          <w:szCs w:val="24"/>
        </w:rPr>
        <w:tab/>
      </w:r>
    </w:p>
    <w:p w14:paraId="0CE92548" w14:textId="77777777" w:rsidR="00B2771B" w:rsidRPr="00355309" w:rsidRDefault="00B2771B" w:rsidP="00B2771B">
      <w:pPr>
        <w:ind w:firstLine="0"/>
        <w:rPr>
          <w:rFonts w:ascii="Arial" w:hAnsi="Arial" w:cs="Arial"/>
          <w:b/>
          <w:sz w:val="24"/>
          <w:szCs w:val="24"/>
        </w:rPr>
      </w:pPr>
    </w:p>
    <w:p w14:paraId="6747E8DC" w14:textId="77777777" w:rsidR="00B2771B" w:rsidRPr="00355309" w:rsidRDefault="00B2771B" w:rsidP="00B2771B">
      <w:pPr>
        <w:ind w:firstLine="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b/>
          <w:sz w:val="24"/>
          <w:szCs w:val="24"/>
        </w:rPr>
        <w:t>Требования к выполнению правил при проведении услуг.</w:t>
      </w:r>
    </w:p>
    <w:p w14:paraId="4CBD387B" w14:textId="77777777" w:rsidR="00B2771B" w:rsidRPr="00355309" w:rsidRDefault="00B2771B" w:rsidP="00B2771B">
      <w:pPr>
        <w:ind w:firstLine="0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sz w:val="24"/>
          <w:szCs w:val="24"/>
        </w:rPr>
        <w:t xml:space="preserve">                 Во время производства услуг Исполнитель обязан выполнять действующие на предприятии правила внутреннего распорядка, пропускного и внутриобъектного режима, правила охраны труда и техники безопасности, правила Ростехнадзора, правила технической эксплуатации и пожарной безопасности.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14:paraId="7765C3E5" w14:textId="161912AB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5045"/>
      </w:tblGrid>
      <w:tr w:rsidR="00B2771B" w:rsidRPr="00B2771B" w14:paraId="1DB8FB8E" w14:textId="77777777" w:rsidTr="004476DF">
        <w:tc>
          <w:tcPr>
            <w:tcW w:w="5103" w:type="dxa"/>
          </w:tcPr>
          <w:p w14:paraId="7301C0C0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Заказчик:</w:t>
            </w:r>
          </w:p>
          <w:p w14:paraId="254C7CAA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АО «Елабужское ПТС»</w:t>
            </w:r>
          </w:p>
          <w:p w14:paraId="0257436E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Адрес: 423602. РТ, район Елабужский</w:t>
            </w:r>
          </w:p>
          <w:p w14:paraId="68C272E1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г. Елабуга, ул. Интернациональная, 9А</w:t>
            </w:r>
          </w:p>
          <w:p w14:paraId="06BE0A1F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р/с 40702810362410100510</w:t>
            </w:r>
          </w:p>
          <w:p w14:paraId="4396EC5A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0FF60F2A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к/с 30101810600000000603</w:t>
            </w:r>
          </w:p>
          <w:p w14:paraId="6DB08942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 xml:space="preserve">ИНН 1646020589, КПП 164601001 </w:t>
            </w:r>
          </w:p>
          <w:p w14:paraId="288EA25D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БИК 049205603, ОГРН 1061674038491</w:t>
            </w:r>
          </w:p>
          <w:p w14:paraId="02F78728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t>тел. (885557) 5-20-00,ф 5-20-52</w:t>
            </w:r>
          </w:p>
          <w:p w14:paraId="6D08B3F0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1EBF70E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директор-</w:t>
            </w:r>
          </w:p>
          <w:p w14:paraId="547177AD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20090C68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62DB31F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____________ /А.В. Кисмяков</w:t>
            </w:r>
          </w:p>
        </w:tc>
        <w:tc>
          <w:tcPr>
            <w:tcW w:w="5160" w:type="dxa"/>
          </w:tcPr>
          <w:p w14:paraId="723D6EB8" w14:textId="77777777" w:rsidR="00B2771B" w:rsidRPr="00B2771B" w:rsidRDefault="00B2771B" w:rsidP="004476DF">
            <w:pPr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B277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Исполнитель:</w:t>
            </w:r>
          </w:p>
          <w:p w14:paraId="39CD8D78" w14:textId="77777777" w:rsidR="00B2771B" w:rsidRPr="00B2771B" w:rsidRDefault="00B2771B" w:rsidP="004476DF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EDE1F1" w14:textId="77777777" w:rsidR="00B2771B" w:rsidRDefault="00B2771B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B2771B" w:rsidSect="006F40A6">
      <w:footerReference w:type="even" r:id="rId7"/>
      <w:footerReference w:type="default" r:id="rId8"/>
      <w:pgSz w:w="11906" w:h="16838"/>
      <w:pgMar w:top="851" w:right="851" w:bottom="568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BE8C" w14:textId="77777777" w:rsidR="002C447E" w:rsidRDefault="002C447E">
      <w:r>
        <w:separator/>
      </w:r>
    </w:p>
  </w:endnote>
  <w:endnote w:type="continuationSeparator" w:id="0">
    <w:p w14:paraId="59D68F24" w14:textId="77777777" w:rsidR="002C447E" w:rsidRDefault="002C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B1A6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9301C0" w14:textId="77777777" w:rsidR="009D5239" w:rsidRDefault="00D15D17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B1CB" w14:textId="47F74915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6444">
      <w:rPr>
        <w:rStyle w:val="aa"/>
        <w:noProof/>
      </w:rPr>
      <w:t>4</w:t>
    </w:r>
    <w:r>
      <w:rPr>
        <w:rStyle w:val="aa"/>
      </w:rPr>
      <w:fldChar w:fldCharType="end"/>
    </w:r>
  </w:p>
  <w:p w14:paraId="7DA9B8B8" w14:textId="77777777" w:rsidR="009D5239" w:rsidRDefault="00D15D17" w:rsidP="005840E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0AE6" w14:textId="77777777" w:rsidR="002C447E" w:rsidRDefault="002C447E">
      <w:r>
        <w:separator/>
      </w:r>
    </w:p>
  </w:footnote>
  <w:footnote w:type="continuationSeparator" w:id="0">
    <w:p w14:paraId="7A4E4097" w14:textId="77777777" w:rsidR="002C447E" w:rsidRDefault="002C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356659"/>
    <w:multiLevelType w:val="multilevel"/>
    <w:tmpl w:val="57BC1F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00EA7"/>
    <w:multiLevelType w:val="multilevel"/>
    <w:tmpl w:val="8814D9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1A7232DD"/>
    <w:multiLevelType w:val="multilevel"/>
    <w:tmpl w:val="0FCC8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285B20"/>
    <w:multiLevelType w:val="multilevel"/>
    <w:tmpl w:val="5F8E5012"/>
    <w:lvl w:ilvl="0">
      <w:start w:val="2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1640CF"/>
    <w:multiLevelType w:val="multilevel"/>
    <w:tmpl w:val="F7C6030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6D1DB0"/>
    <w:multiLevelType w:val="hybridMultilevel"/>
    <w:tmpl w:val="4906C5BE"/>
    <w:lvl w:ilvl="0" w:tplc="BF20E420">
      <w:start w:val="4"/>
      <w:numFmt w:val="decimal"/>
      <w:lvlText w:val="%1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188274">
      <w:start w:val="1"/>
      <w:numFmt w:val="lowerLetter"/>
      <w:lvlText w:val="%2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C8294">
      <w:start w:val="1"/>
      <w:numFmt w:val="lowerRoman"/>
      <w:lvlText w:val="%3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E4B2B8">
      <w:start w:val="1"/>
      <w:numFmt w:val="decimal"/>
      <w:lvlText w:val="%4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80C56">
      <w:start w:val="1"/>
      <w:numFmt w:val="lowerLetter"/>
      <w:lvlText w:val="%5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D2375E">
      <w:start w:val="1"/>
      <w:numFmt w:val="lowerRoman"/>
      <w:lvlText w:val="%6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46BC">
      <w:start w:val="1"/>
      <w:numFmt w:val="decimal"/>
      <w:lvlText w:val="%7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26A3CE">
      <w:start w:val="1"/>
      <w:numFmt w:val="lowerLetter"/>
      <w:lvlText w:val="%8"/>
      <w:lvlJc w:val="left"/>
      <w:pPr>
        <w:ind w:left="7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02FB4">
      <w:start w:val="1"/>
      <w:numFmt w:val="lowerRoman"/>
      <w:lvlText w:val="%9"/>
      <w:lvlJc w:val="left"/>
      <w:pPr>
        <w:ind w:left="7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EB3AE3"/>
    <w:multiLevelType w:val="multilevel"/>
    <w:tmpl w:val="8B060C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C2175"/>
    <w:multiLevelType w:val="hybridMultilevel"/>
    <w:tmpl w:val="7C288E54"/>
    <w:lvl w:ilvl="0" w:tplc="CF5A2A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8CCBE">
      <w:start w:val="7"/>
      <w:numFmt w:val="decimal"/>
      <w:lvlRestart w:val="0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22218E">
      <w:start w:val="1"/>
      <w:numFmt w:val="lowerRoman"/>
      <w:lvlText w:val="%3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A4B60">
      <w:start w:val="1"/>
      <w:numFmt w:val="decimal"/>
      <w:lvlText w:val="%4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80FB8">
      <w:start w:val="1"/>
      <w:numFmt w:val="lowerLetter"/>
      <w:lvlText w:val="%5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AAA9C">
      <w:start w:val="1"/>
      <w:numFmt w:val="lowerRoman"/>
      <w:lvlText w:val="%6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22D7EC">
      <w:start w:val="1"/>
      <w:numFmt w:val="decimal"/>
      <w:lvlText w:val="%7"/>
      <w:lvlJc w:val="left"/>
      <w:pPr>
        <w:ind w:left="7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77DC">
      <w:start w:val="1"/>
      <w:numFmt w:val="lowerLetter"/>
      <w:lvlText w:val="%8"/>
      <w:lvlJc w:val="left"/>
      <w:pPr>
        <w:ind w:left="8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849CA">
      <w:start w:val="1"/>
      <w:numFmt w:val="lowerRoman"/>
      <w:lvlText w:val="%9"/>
      <w:lvlJc w:val="left"/>
      <w:pPr>
        <w:ind w:left="8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30725E"/>
    <w:multiLevelType w:val="hybridMultilevel"/>
    <w:tmpl w:val="BD76DC60"/>
    <w:lvl w:ilvl="0" w:tplc="EBF235A6">
      <w:start w:val="1"/>
      <w:numFmt w:val="bullet"/>
      <w:lvlText w:val="-"/>
      <w:lvlJc w:val="left"/>
      <w:pPr>
        <w:ind w:left="733" w:hanging="360"/>
      </w:pPr>
      <w:rPr>
        <w:rFonts w:ascii="Calibri" w:hAnsi="Calibri"/>
      </w:rPr>
    </w:lvl>
    <w:lvl w:ilvl="1" w:tplc="808C025E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/>
      </w:rPr>
    </w:lvl>
    <w:lvl w:ilvl="2" w:tplc="3B327D72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/>
      </w:rPr>
    </w:lvl>
    <w:lvl w:ilvl="3" w:tplc="157A542C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 w:tplc="97F87460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 w:tplc="0D68B45A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 w:tplc="5D9EF8FE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 w:tplc="AAAAE8E0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 w:tplc="8992069C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abstractNum w:abstractNumId="10" w15:restartNumberingAfterBreak="0">
    <w:nsid w:val="67EE6664"/>
    <w:multiLevelType w:val="multilevel"/>
    <w:tmpl w:val="C8A88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BB2D5A"/>
    <w:multiLevelType w:val="multilevel"/>
    <w:tmpl w:val="3E4EB4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D"/>
    <w:rsid w:val="00004F91"/>
    <w:rsid w:val="000A6873"/>
    <w:rsid w:val="000F39DD"/>
    <w:rsid w:val="001237B5"/>
    <w:rsid w:val="0012757D"/>
    <w:rsid w:val="00146CF8"/>
    <w:rsid w:val="00155824"/>
    <w:rsid w:val="00184EDA"/>
    <w:rsid w:val="001B5A58"/>
    <w:rsid w:val="00220DBD"/>
    <w:rsid w:val="00222586"/>
    <w:rsid w:val="002C447E"/>
    <w:rsid w:val="003256A2"/>
    <w:rsid w:val="00412332"/>
    <w:rsid w:val="0054766B"/>
    <w:rsid w:val="00567E9E"/>
    <w:rsid w:val="006F40A6"/>
    <w:rsid w:val="006F7102"/>
    <w:rsid w:val="00727321"/>
    <w:rsid w:val="00733881"/>
    <w:rsid w:val="007D428E"/>
    <w:rsid w:val="00830C46"/>
    <w:rsid w:val="00840503"/>
    <w:rsid w:val="00892C11"/>
    <w:rsid w:val="009B73E0"/>
    <w:rsid w:val="009F17C9"/>
    <w:rsid w:val="00A75A2A"/>
    <w:rsid w:val="00AE753D"/>
    <w:rsid w:val="00B2771B"/>
    <w:rsid w:val="00BA75BD"/>
    <w:rsid w:val="00CE6D96"/>
    <w:rsid w:val="00CF0F39"/>
    <w:rsid w:val="00D15D17"/>
    <w:rsid w:val="00D91C37"/>
    <w:rsid w:val="00DA6C61"/>
    <w:rsid w:val="00DC57DC"/>
    <w:rsid w:val="00DE1235"/>
    <w:rsid w:val="00E30EC9"/>
    <w:rsid w:val="00E32FB8"/>
    <w:rsid w:val="00E52DD8"/>
    <w:rsid w:val="00F07D77"/>
    <w:rsid w:val="00F270C7"/>
    <w:rsid w:val="00F33138"/>
    <w:rsid w:val="00F46444"/>
    <w:rsid w:val="00F50A47"/>
    <w:rsid w:val="00F93FED"/>
    <w:rsid w:val="00FE146A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5BD"/>
  <w15:docId w15:val="{A3FFD73D-DF2A-4348-BD8A-CA84562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10">
    <w:name w:val="Знак Знак1 Знак"/>
    <w:basedOn w:val="a"/>
    <w:rsid w:val="00F270C7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54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17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7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AE753D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727321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FF46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F46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1"/>
    <w:rsid w:val="00FF46E1"/>
    <w:rPr>
      <w:rFonts w:ascii="Times New Roman" w:hAnsi="Times New Roman" w:cs="Times New Roman" w:hint="default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Атаманчук Оксана Михайловна</cp:lastModifiedBy>
  <cp:revision>8</cp:revision>
  <cp:lastPrinted>2023-07-12T12:11:00Z</cp:lastPrinted>
  <dcterms:created xsi:type="dcterms:W3CDTF">2025-02-11T08:30:00Z</dcterms:created>
  <dcterms:modified xsi:type="dcterms:W3CDTF">2026-03-17T12:51:00Z</dcterms:modified>
</cp:coreProperties>
</file>