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№______</w:t>
      </w: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поставки нефтепродуктов</w:t>
      </w:r>
    </w:p>
    <w:p w:rsidR="00A0318B" w:rsidRPr="00C125D3" w:rsidRDefault="00A0318B" w:rsidP="00FA3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г.Елабуга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«____»__________2017г.</w:t>
      </w:r>
    </w:p>
    <w:p w:rsidR="00A0318B" w:rsidRDefault="00A0318B" w:rsidP="00FA3228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</w:p>
    <w:p w:rsidR="00A0318B" w:rsidRPr="00FA3228" w:rsidRDefault="00A0318B" w:rsidP="0084579B">
      <w:pPr>
        <w:pStyle w:val="NoSpacing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, именуемое в дальнейшем "Поставщик", в лице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действующего на основании Устава, с одной стороны, и Открытое акционерное общество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«Елабужск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ое предприятие тепловых сетей», 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именуемое в дальнейшем «Покупатель»,  в лице и.о.</w:t>
      </w:r>
      <w:r w:rsidRPr="00FA3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3228">
        <w:rPr>
          <w:rFonts w:ascii="Times New Roman" w:hAnsi="Times New Roman" w:cs="Times New Roman"/>
          <w:sz w:val="24"/>
          <w:szCs w:val="24"/>
        </w:rPr>
        <w:t>генерального директора  Дементьева  Андрея  Владимирович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а,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действующего на основании Устава,</w:t>
      </w:r>
      <w:r w:rsidRPr="00FA322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с другой стороны, вместе именуемые в дальнейшем "Стороны", заключили настоящий Договор о нижеследующем.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ПРЕДМЕТ ДОГОВОРА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1.1. Поставщик обязуется в течение срока действия настоящего Договора поставлять, а Покупатель - оплачивать и принимать нефтепродукты, именуемые в дальнейшем "Продукция"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либо «Товар»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, согласно предлагаемому Поставщиком и согласованному с Покупателем ассортименту.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1.2. Ассортимент, цена и объемы Продукции, подлежащие поставке, согласовываются сторонами и указываются в Дополнительных соглашениях, являющихся неотъемлемой частью настоящего Договора.</w:t>
      </w:r>
    </w:p>
    <w:p w:rsidR="00A0318B" w:rsidRPr="00A63B98" w:rsidRDefault="00A0318B" w:rsidP="00A63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1.3. </w:t>
      </w:r>
      <w:r w:rsidRPr="00A63B98">
        <w:rPr>
          <w:rFonts w:ascii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поставляемых нефтепродуктов  документу, удостоверяющему соответствие их качества установленным требованиям (далее - паспорт качества). Паспорт качества предприятия-изготовителя (поставщика) является основным документом, который дает право на применение топлива по назначению.</w:t>
      </w:r>
    </w:p>
    <w:p w:rsidR="00A0318B" w:rsidRDefault="00A0318B" w:rsidP="008612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 УСЛОВИЯ ПОСТАВКИ</w:t>
      </w:r>
    </w:p>
    <w:p w:rsidR="00A0318B" w:rsidRPr="0014646A" w:rsidRDefault="00A0318B" w:rsidP="00146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496C75" w:rsidRDefault="00A0318B" w:rsidP="0014646A">
      <w:pPr>
        <w:shd w:val="clear" w:color="auto" w:fill="FFFFFF"/>
        <w:spacing w:after="0" w:line="240" w:lineRule="auto"/>
        <w:ind w:left="15" w:right="9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646A">
        <w:rPr>
          <w:rFonts w:ascii="Times New Roman" w:hAnsi="Times New Roman" w:cs="Times New Roman"/>
          <w:sz w:val="24"/>
          <w:szCs w:val="24"/>
          <w:lang w:eastAsia="ru-RU"/>
        </w:rPr>
        <w:t xml:space="preserve">    2.1. Поставка Продукции осуществляется партиями в сроки, по наименованиям, количеству и цене, определяемым в Дополнительных соглашениях,  на основании письменных заявок Покупателя, направленных в соответствии с п. 2.2 настоящего Договора, путем поставки Продукции автотранспортом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Поставщика  силами и за счет Поставщика по месту нахождения Покупателя : Республика Татарстан, город Елабуга, ул. Интернациональная, 9а в   рабочие дни дневное время с 08.00 до 16.00 часов.</w:t>
      </w:r>
    </w:p>
    <w:p w:rsidR="00A0318B" w:rsidRDefault="00A0318B" w:rsidP="0086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2.1.1. Под партией Продукции в настоящем Договоре понимается количество (объем) Продукции, отгруженное единовременно в пределах, согласованных в Дополнительных соглашениях, с учетом минимальной нормы отгрузки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Default="00A0318B" w:rsidP="0086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2.2. 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>В связи с нахождением приемной емкости выше автосливной площадки, автоцистерна Поставщика  должна быть оборудована устройством (насосом) для откачки топлива из автоцистерны в приемную емкость Покупателя.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Сливной шланг автоцистерны должен быть оборудован сливной муфтой МСН-80А и его длина должна составлять не менее 20 м.</w:t>
      </w:r>
    </w:p>
    <w:p w:rsidR="00A0318B" w:rsidRPr="00107C18" w:rsidRDefault="00A0318B" w:rsidP="008612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 Не позднее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до даты поставки партии нефтепродуктов Покупатель направляет Поставщику заявку, включающую наименование, количество нефтепродуктов, а также иные условия. Заявка составляется в письменном виде, должна быть подписана Покупателем и направлена Поставщику посредством факсимильной связи либо любым иным </w:t>
      </w:r>
      <w:r w:rsidRPr="00E03501">
        <w:rPr>
          <w:rFonts w:ascii="Times New Roman" w:hAnsi="Times New Roman" w:cs="Times New Roman"/>
          <w:sz w:val="24"/>
          <w:szCs w:val="24"/>
          <w:lang w:eastAsia="ru-RU"/>
        </w:rPr>
        <w:t>способом, позволяющим установить отправителя</w:t>
      </w:r>
      <w:r w:rsidRPr="00107C18">
        <w:rPr>
          <w:rFonts w:ascii="Times New Roman" w:hAnsi="Times New Roman" w:cs="Times New Roman"/>
          <w:sz w:val="24"/>
          <w:szCs w:val="24"/>
          <w:lang w:eastAsia="ru-RU"/>
        </w:rPr>
        <w:t>. После получения заявки Поставщик в течение 2 дней принимает решение о ее согласовании/несогласовании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Pr="00104556" w:rsidRDefault="00A0318B" w:rsidP="000B116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Возможный толеранс поставки от согласованного сторонами в Дополнительных соглашениях объема поставки составляет +/- 10 %. В этом случае за фактически поставленное количество продукции принимаются данные, указанные в перевозочном документе.</w:t>
      </w:r>
    </w:p>
    <w:p w:rsidR="00A0318B" w:rsidRPr="00104556" w:rsidRDefault="00A0318B" w:rsidP="000B116A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3501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03501">
        <w:rPr>
          <w:rFonts w:ascii="Times New Roman" w:hAnsi="Times New Roman" w:cs="Times New Roman"/>
          <w:sz w:val="24"/>
          <w:szCs w:val="24"/>
          <w:lang w:eastAsia="ru-RU"/>
        </w:rPr>
        <w:t>. Днем исполнения Поставщиком обязательств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 продукции, а также моментом </w:t>
      </w:r>
    </w:p>
    <w:p w:rsidR="00A0318B" w:rsidRDefault="00A0318B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>перехода права собственности на продукцию к Покупателю (датой поставки или датой отгрузки)</w:t>
      </w:r>
    </w:p>
    <w:p w:rsidR="00A0318B" w:rsidRDefault="00A0318B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35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A0318B" w:rsidRDefault="00A0318B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C62FAF" w:rsidRDefault="00A0318B" w:rsidP="00FF7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считается дата отгрузки (передачи) товара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покупателю (дата, указанная в товарной накладной) или сдачи товара 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перевозчику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>дата, указанная в товарно-транспортной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>/транспортной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накладной), после чего риск случайной гибели или порчи продукции переходит на Покупателя. 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   2.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. Передача продукции оформляется сторонами путем составления и подписания товарных накладных унифицированной формы (ТОРГ-12) и/или товарно-транспортных накладных. Поставщик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передает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Покупателю товарные накладные на отгруженную продукцию, которые Покупатель обязан непосредственно после  приемки товара надлежащим образом подписать, скрепить печатью и предоставить Поставщику.</w:t>
      </w:r>
    </w:p>
    <w:p w:rsidR="00A0318B" w:rsidRDefault="00A0318B" w:rsidP="00F501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2FAF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62FAF">
        <w:rPr>
          <w:rFonts w:ascii="Times New Roman" w:hAnsi="Times New Roman" w:cs="Times New Roman"/>
          <w:sz w:val="24"/>
          <w:szCs w:val="24"/>
        </w:rPr>
        <w:t xml:space="preserve">Покупатель обязан осуществить осмотр передаваемого Товара в месте его передачи. По усмотрению Поставщика приемка Товара по количеству может производиться по градуировочным таблицам емкостей представленного специализированного </w:t>
      </w:r>
      <w:r w:rsidRPr="00C62FAF">
        <w:rPr>
          <w:rFonts w:ascii="Times New Roman" w:hAnsi="Times New Roman" w:cs="Times New Roman"/>
          <w:spacing w:val="-1"/>
          <w:sz w:val="24"/>
          <w:szCs w:val="24"/>
        </w:rPr>
        <w:t>автотранспорта</w:t>
      </w:r>
      <w:r w:rsidRPr="00C62F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18B" w:rsidRPr="00104556" w:rsidRDefault="00A0318B" w:rsidP="00C62FAF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 Для оформления первичных учетных документов Покупатель обязан предоставить </w:t>
      </w: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поставщику информацию о грузополучателе (адрес, банковские реквизиты и т.д.).</w:t>
      </w:r>
    </w:p>
    <w:p w:rsidR="00A0318B" w:rsidRDefault="00A0318B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Для приемки продукции представитель Покупателя/Грузополучателя обязан предоставить Поставщику надлежащим образом оформленную доверенность на </w:t>
      </w:r>
      <w:r w:rsidRPr="00104556">
        <w:rPr>
          <w:color w:val="000000"/>
          <w:spacing w:val="-7"/>
          <w:sz w:val="24"/>
          <w:szCs w:val="24"/>
        </w:rPr>
        <w:t xml:space="preserve"> </w:t>
      </w:r>
      <w:r w:rsidRPr="00104556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получение</w:t>
      </w: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продукции. </w:t>
      </w:r>
    </w:p>
    <w:p w:rsidR="00A0318B" w:rsidRPr="00573344" w:rsidRDefault="00A0318B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97F0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E97F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В автоцистернах нефтепродукт должен быть заполнен до планки, установленной в горловине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Госстандарта и которое должно быть предъявлено Покупателю при разгрузке. </w:t>
      </w:r>
    </w:p>
    <w:p w:rsidR="00A0318B" w:rsidRPr="00573344" w:rsidRDefault="00A0318B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горловина (горловины);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сливной вентиль (сливная задвижка) автоцистерны.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A0318B" w:rsidRPr="00573344" w:rsidRDefault="00A0318B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Поставка до склада Покупателя осуществляется силами и за счет Поставщика. Датой поставки считается дата подписания Сторонами товарной накладной без замечаний Покупателя.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2.14.</w:t>
      </w:r>
      <w:r w:rsidRPr="00C47F7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Прием-передача Товара осуществляется в соответствии с инструкциями о порядке приемки продукции производственно-технического назначения и товаров народного потребления П-6, П-7, СТО 70238424.27.100.034-2009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Прием, хранение, подготовка и подача на ТЭС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поставки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Нормы и требования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.»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, и подтверждается подписанием товарной накладной. Поставщик обязан одновременно с передачей Товара предоставить Покупателю следующие документы:</w:t>
      </w:r>
    </w:p>
    <w:p w:rsidR="00A0318B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  -счет-фактуру, товарную накладную, паспорт качества нефтепродукта по всем показателям ТУ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риобретаемый нефтепродукт используется в качестве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печного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топлива определение теплоты сгорания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плотности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, температура вспышки, температура застывания являе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тся обязательным условием.</w:t>
      </w:r>
    </w:p>
    <w:p w:rsidR="00A0318B" w:rsidRDefault="00A0318B" w:rsidP="00FF77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>Паспорт качества предприятия-изготовителя (поставщика) является основным документом, который дает право на применение топлива по назначению.</w:t>
      </w:r>
    </w:p>
    <w:p w:rsidR="00A0318B" w:rsidRDefault="00A0318B" w:rsidP="005733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5733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573344" w:rsidRDefault="00A0318B" w:rsidP="005733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013576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Поставщик__________________                                                 Покупатель_________</w:t>
      </w:r>
      <w:r w:rsidRPr="00013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0318B" w:rsidRPr="00104556" w:rsidRDefault="00A0318B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0318B" w:rsidRDefault="00A0318B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 КАЧЕСТВО И КОЛИЧЕСТВО ПРОДУКЦИИ</w:t>
      </w:r>
    </w:p>
    <w:p w:rsidR="00A0318B" w:rsidRPr="00AE7107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Приемка Товара по количеству в котельных Покупателя осуществляется в соответствии с ГОСТ Р 8.595-2004 "Масса нефти и нефтепродуктов. Общие требования к методикам проведения измерений".</w:t>
      </w:r>
    </w:p>
    <w:p w:rsidR="00A0318B" w:rsidRPr="00894236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  <w:t>3.2. Приемка нефтепродуктов по количеству осуществляется Покупателем по каждой партии жидкого топлива (автоцистерне).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>Фактом приемки является слив топлива в приемную емкость</w:t>
      </w:r>
    </w:p>
    <w:p w:rsidR="00A0318B" w:rsidRPr="00AE7107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  <w:t>3.3.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A0318B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3.4.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2517-85 на приемно-сливном устройстве в присутствии представителя поставщика с составлением «акта отбора проб жидкого топлива». Отобранные пробы опечатываются либо пломбируются и снабжаются этикетками, подписанными лицами, участвующими в отборе.  </w:t>
      </w:r>
    </w:p>
    <w:p w:rsidR="00A0318B" w:rsidRPr="00894236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>Заказчик выполняет экспресс анализ отобранн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проб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в  течении  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часов  с  момента  отбора  проб и решение о приемке и сливе топлива в приемную емкость принимается после положительно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анализа экспресс пробы. 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Во время проведения операций по приемке топлива в случае обнаружения технических неисправностей цистерн, признаков недостачи или хищений топлива составляются коммерческие акты.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Запрещается осуществлять приемку топлива с неизвестными характеристиками (без паспорта качества).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3.8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Претензия о недостаче нефтепродуктов предъявляется Покупателем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3.9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Если нефтепродукты, поставлялись групповой партией, то срок на предъявление претензии исчисляется с момента выдачи последней части партии нефтепродуктов.</w:t>
      </w:r>
    </w:p>
    <w:p w:rsidR="00A0318B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Качественные показатели нефтепродукта определяются на основании анализа проб, отобранных на котельных из автоцистерны, в соответствии с ГОСТ 2517-85.</w:t>
      </w:r>
    </w:p>
    <w:p w:rsidR="00A0318B" w:rsidRPr="00573344" w:rsidRDefault="00A0318B" w:rsidP="001544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независимой лаборатории).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При обнаружении несоответствия качества поставленных нефтепродуктов (паспорту качества) условиям настоящего договора Покупатель предъявляет Поставщику претензию в тридцатидневный срок, исчисляемый с момента получения конкретной партии нефтепродуктов, отметка о которой проставляется в накладной, и информирует Поставщика телефонограммой или по факсу.</w:t>
      </w:r>
    </w:p>
    <w:p w:rsidR="00A0318B" w:rsidRPr="00573344" w:rsidRDefault="00A0318B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. Базовые показатели качества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поставляемого товара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устанавливаются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Дополнительными соглашениями.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 ПОРЯДОК РАСЧЕТОВ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4.1. Каждая партия Продукции, поставляемой в соответствии с настоящим Договором, оплачивается Покупателем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перечисления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денежных средств на расчетный счет Поставщика по условиям, согласованным сторонами  в Дополнительных соглашениях.</w:t>
      </w:r>
    </w:p>
    <w:p w:rsidR="00A0318B" w:rsidRDefault="00A0318B" w:rsidP="00B6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4.2. Продукция оплачивается Заказчиком по согласованной сторонами в Дополнительных соглашениях цене, включающей в себя все налоги.</w:t>
      </w:r>
    </w:p>
    <w:p w:rsidR="00A0318B" w:rsidRDefault="00A0318B" w:rsidP="00B65C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013576" w:rsidRDefault="00A0318B" w:rsidP="009744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Поставщик__________________                                                 Покупатель_________</w:t>
      </w:r>
      <w:r w:rsidRPr="00013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A0318B" w:rsidRPr="00104556" w:rsidRDefault="00A0318B" w:rsidP="00B65C0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4.3. По согласованию сторон транспортные расходы могут быть включены в стоимость 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Pr="00104556" w:rsidRDefault="00A0318B" w:rsidP="001118C7">
      <w:pPr>
        <w:shd w:val="clear" w:color="auto" w:fill="FFFFFF"/>
        <w:spacing w:after="0" w:line="269" w:lineRule="exact"/>
        <w:ind w:left="19" w:right="38" w:firstLine="341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  В случае необоснованного отказа от принятия  Продукции Покупателем,  расходы на доставку, а также возврат Продукции, осуществляются за счет Покупателя.  Размер  транспортных расходов определяется  Поставщиком самостоятельно на основании подтверждающих данные расходы документах.</w:t>
      </w:r>
    </w:p>
    <w:p w:rsidR="00A0318B" w:rsidRPr="00104556" w:rsidRDefault="00A0318B" w:rsidP="00B65C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4.5. Цены на нефтепродукты, согласованные и указанные в Дополнительных соглашениях на период поставки партии Продукции, действуют без изменений до момента поставки Поставщиком всего согласованного объема Продукции.</w:t>
      </w:r>
    </w:p>
    <w:p w:rsidR="00A0318B" w:rsidRPr="003F36FC" w:rsidRDefault="00A0318B" w:rsidP="00F56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Датой оплаты по настоящему Договору считается дата поступления денежных средств на расчетный счет Поставщика.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0318B" w:rsidRDefault="00A0318B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По согласованию сторон возможны иные порядок и форма расчетов, не запрещенные действующим законодательством РФ.</w:t>
      </w:r>
    </w:p>
    <w:p w:rsidR="00A0318B" w:rsidRPr="00D14FCB" w:rsidRDefault="00A0318B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14FCB">
        <w:rPr>
          <w:rFonts w:ascii="Times New Roman" w:hAnsi="Times New Roman" w:cs="Times New Roman"/>
          <w:sz w:val="24"/>
          <w:szCs w:val="24"/>
          <w:lang w:eastAsia="ru-RU"/>
        </w:rPr>
        <w:t>4.8.</w:t>
      </w:r>
      <w:r w:rsidRPr="00D14FCB">
        <w:rPr>
          <w:rFonts w:ascii="Times New Roman" w:hAnsi="Times New Roman" w:cs="Times New Roman"/>
          <w:sz w:val="24"/>
          <w:szCs w:val="24"/>
        </w:rPr>
        <w:t xml:space="preserve"> Предварительная оплата/аванс, а так же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FCB">
        <w:rPr>
          <w:rFonts w:ascii="Times New Roman" w:hAnsi="Times New Roman" w:cs="Times New Roman"/>
          <w:sz w:val="24"/>
          <w:szCs w:val="24"/>
        </w:rPr>
        <w:t>подлежащие возврату П</w:t>
      </w:r>
      <w:r>
        <w:rPr>
          <w:rFonts w:ascii="Times New Roman" w:hAnsi="Times New Roman" w:cs="Times New Roman"/>
          <w:sz w:val="24"/>
          <w:szCs w:val="24"/>
        </w:rPr>
        <w:t>оставщиком</w:t>
      </w:r>
      <w:r w:rsidRPr="00D14FCB">
        <w:rPr>
          <w:rFonts w:ascii="Times New Roman" w:hAnsi="Times New Roman" w:cs="Times New Roman"/>
          <w:sz w:val="24"/>
          <w:szCs w:val="24"/>
        </w:rPr>
        <w:t xml:space="preserve"> или зачету в счет будущих поставок не рассматриваются Сторонами как предоставление Поставщику коммерческого кредита, и проценты на указанные денежные средства н</w:t>
      </w:r>
      <w:r>
        <w:rPr>
          <w:rFonts w:ascii="Times New Roman" w:hAnsi="Times New Roman" w:cs="Times New Roman"/>
          <w:sz w:val="24"/>
          <w:szCs w:val="24"/>
        </w:rPr>
        <w:t>е начисляются и не уплачиваются, также  к указанным видам платежей не  применяется ст. 317.1 ГК РФ.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5. ПРАВА, ОБЯЗАННОСТИ И ОТВЕТСТВЕННОСТЬ СТОРОН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 Поставщик обязуется: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5.1.1. Поставлять Продукцию в количестве, ассортименте и в сроки, указанные в заявках Покупателя, в рамках согласованного конкретным Дополнительным соглашением, по указанным Покупателем реквизитам.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5.1.2. Поставлять Продукцию надлежащего качества и сопровождать каждую партию Продукции паспортом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качества или иным документом, подтверждающим его качество,  в соответствии с п. 3.1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A0318B" w:rsidRDefault="00A0318B" w:rsidP="00111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5.1.3. При невозможности Поставщика своевременно поставить Покупателю указанный в заявке объ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нефтепродуктов,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известить об этом Покупателя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и соглас</w:t>
      </w:r>
      <w:r>
        <w:rPr>
          <w:rFonts w:ascii="Times New Roman" w:hAnsi="Times New Roman" w:cs="Times New Roman"/>
          <w:sz w:val="24"/>
          <w:szCs w:val="24"/>
          <w:lang w:eastAsia="ru-RU"/>
        </w:rPr>
        <w:t>овать с ним новый срок поставки, в том числе и устно, в течение 1 дня с даты возникновения причины, являющейся основанием к невозможности осуществить поставку своевременно.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5.1.4. Соблюдать правила техники безопасности, пожарной безопасности и правила перевозки нефтепродуктов при выполнении настоящего Договора и нести ответственность за их невыполнение в соответствии с действующим законодательством РФ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 Покупатель обязуется: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5.2.1. Оплачивать Продукцию, а также стоимость транспортных расходов в соответствии с условиями настоящего Договора и Дополнительных соглашений.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5.2.2. Своевременно, согласно п. 2.2 настоящего Договора, предоставлять Поставщику заявки на поставку нефтепродуктов.</w:t>
      </w:r>
    </w:p>
    <w:p w:rsidR="00A0318B" w:rsidRDefault="00A0318B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.2.3. При отгрузке Продукции на условиях самовывоза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подавать под погрузку технически исправный транспорт.</w:t>
      </w:r>
    </w:p>
    <w:p w:rsidR="00A0318B" w:rsidRDefault="00A0318B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5.2.4. Возмещать в полном объеме убытки Поставщику, вызванные неисполнением или ненадлежащим исполнением своих обязанностей по договору.</w:t>
      </w:r>
    </w:p>
    <w:p w:rsidR="00A0318B" w:rsidRPr="00DC1484" w:rsidRDefault="00A0318B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5.2.5. </w:t>
      </w:r>
      <w:r w:rsidRPr="00DC148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C1484">
        <w:rPr>
          <w:rFonts w:ascii="Times New Roman" w:hAnsi="Times New Roman" w:cs="Times New Roman"/>
          <w:spacing w:val="-1"/>
          <w:sz w:val="24"/>
          <w:szCs w:val="24"/>
        </w:rPr>
        <w:t xml:space="preserve">беспечивать при получении Товара присутствие представителя, уполномоченного </w:t>
      </w:r>
      <w:r w:rsidRPr="00DC1484">
        <w:rPr>
          <w:rFonts w:ascii="Times New Roman" w:hAnsi="Times New Roman" w:cs="Times New Roman"/>
          <w:sz w:val="24"/>
          <w:szCs w:val="24"/>
        </w:rPr>
        <w:t>доверенностью Покупателя на получение Товара, оформление актов приема-передачи товара</w:t>
      </w:r>
      <w:r>
        <w:rPr>
          <w:rFonts w:ascii="Times New Roman" w:hAnsi="Times New Roman" w:cs="Times New Roman"/>
          <w:sz w:val="24"/>
          <w:szCs w:val="24"/>
        </w:rPr>
        <w:t>, товарных (товарно-транспортных) накладных</w:t>
      </w:r>
      <w:r w:rsidRPr="00DC1484">
        <w:rPr>
          <w:rFonts w:ascii="Times New Roman" w:hAnsi="Times New Roman" w:cs="Times New Roman"/>
          <w:sz w:val="24"/>
          <w:szCs w:val="24"/>
        </w:rPr>
        <w:t xml:space="preserve"> и сопроводительных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0318B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6. ОТВЕТСТВЕННОСТЬ СТОРОН И ФОРС-МАЖОР</w:t>
      </w:r>
    </w:p>
    <w:p w:rsidR="00A0318B" w:rsidRPr="00496C75" w:rsidRDefault="00A0318B" w:rsidP="00C1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6.1.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убытки, помимо 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>уплаты штрафных санкций, предусмотренных настоящим Договором. Кроме того, Поставщик вправе приостановить поставки продукции до полного и надлежащего исполнения Покупателем своих обязательств по настоящему Договору.</w:t>
      </w:r>
    </w:p>
    <w:p w:rsidR="00A0318B" w:rsidRPr="00104556" w:rsidRDefault="00A0318B" w:rsidP="00485EE5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6.2. Стороны несут взаимную материальную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A0318B" w:rsidRPr="00104556" w:rsidRDefault="00A0318B" w:rsidP="00810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6.3. За просрочку оплаты поставленных нефтепродуктов Покупатель уплачивает пени в размере 0,1 % от суммы задолженности за каждый день просрочки.</w:t>
      </w:r>
    </w:p>
    <w:p w:rsidR="00A0318B" w:rsidRPr="00104556" w:rsidRDefault="00A0318B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 обязательств по своевременной поставке согласованной сторонами и оплаченной продукции, Поставщик оплачивает покупателю пени в размере 0,1 % от суммы оплаченного, но  непоставленного товара.</w:t>
      </w:r>
    </w:p>
    <w:p w:rsidR="00A0318B" w:rsidRPr="00104556" w:rsidRDefault="00A0318B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</w:rPr>
        <w:t xml:space="preserve"> Оплата пени, указанной в настоящем договоре, осуществляется на основание письменной претензии Поставщика/Покупателя.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6.4. Применение штрафных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за неисполнение или ненадлежащее исполнение настоящего Договора определяется действующим законодательством РФ.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6.5.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бедствия; война или военные действия, национальные или отраслевые забастовки и т.п., а также имеющие обязательную силу постановления Правительства РФ, Указы Президента РФ или распоряжения (указания) иных государственных органов.</w:t>
      </w:r>
    </w:p>
    <w:p w:rsidR="00A0318B" w:rsidRPr="00104556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6.6. Сторона, для которой создана невозможность исполнения обязательств по настоящему Договору, обязана в течение 10 дней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форс-мажора, лишает стороны ссылаться на эти обстоятельства.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6.7. Если вышеуказанные обстоятельства продолжаются более 30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p w:rsidR="00A0318B" w:rsidRPr="009744BC" w:rsidRDefault="00A0318B" w:rsidP="00974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6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В случае поставки некачественного товара, либо с истёкшим сроком годности, Поставщик обязан заменить его своими силами и за свой счёт в 10-ти дневный срок с момента предъявления такого требования Покупателем, без дополнительной оплаты.</w:t>
      </w: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7. ПРОЧИЕ УСЛОВИЯ</w:t>
      </w:r>
    </w:p>
    <w:p w:rsidR="00A0318B" w:rsidRDefault="00A0318B" w:rsidP="004C1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7.1.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  <w:r w:rsidRPr="004C1B23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любой из Сторон настоящего</w:t>
      </w:r>
      <w:r w:rsidRPr="004C1B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договора прин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ятых на себя обязательств, другая Сторона вправе предъявить 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>, в т.ч. путем ее отправки по электронной почте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, которая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 xml:space="preserve">должна быть рассмотрена Стороной, нарушившей условия договора, в 10-дневный срок с момента </w:t>
      </w:r>
      <w:r>
        <w:rPr>
          <w:rFonts w:ascii="Times New Roman" w:hAnsi="Times New Roman" w:cs="Times New Roman"/>
          <w:sz w:val="24"/>
          <w:szCs w:val="24"/>
        </w:rPr>
        <w:t>направления претензии.</w:t>
      </w:r>
      <w:r w:rsidRPr="004C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Сторона, направившая претензию, должна иметь доказательства ее отправки.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При невозможности урегулировать спорные вопросы путем переговоров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спор подлежит рассмотрению </w:t>
      </w: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АС РТ.</w:t>
      </w:r>
    </w:p>
    <w:p w:rsidR="00A0318B" w:rsidRPr="00496C75" w:rsidRDefault="00A0318B" w:rsidP="004C1B23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7.2. Стороны вправе осуществлять взаимодействие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посредством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электронной почтой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Документы, переданные таким способом, будут иметь юридическую силу при предоставлении впоследствии оригиналов документов, 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реданных с нарочным и (или) почтовой связью.</w:t>
      </w:r>
    </w:p>
    <w:p w:rsidR="00A0318B" w:rsidRDefault="00A0318B" w:rsidP="00154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7.3. Стороны вправе изменять и дополнять условия настоящего Договора. Все изменения и дополнения к настоящему Договору оформляются в письменной форме, подписываются уполномоченными представителями сторон и с момента подписания являются его неотъемлемой частью.</w:t>
      </w:r>
      <w:r w:rsidRPr="0043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0318B" w:rsidRDefault="00A0318B" w:rsidP="002167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496C75" w:rsidRDefault="00A0318B" w:rsidP="009744BC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A0318B" w:rsidRPr="00496C75" w:rsidRDefault="00A0318B" w:rsidP="002167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7.4. Взаимоотношения и ответственность сторон, не урегулированные условиями настоящего Договора, регулируются нормами действующего законодательства РФ.</w:t>
      </w:r>
    </w:p>
    <w:p w:rsidR="00A0318B" w:rsidRDefault="00A0318B" w:rsidP="009744BC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18B" w:rsidRPr="00496C75" w:rsidRDefault="00A0318B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8. СРОК ДЕЙСТВИЯ ДОГОВОРА</w:t>
      </w:r>
    </w:p>
    <w:p w:rsidR="00A0318B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8.1. Настоящий Договор вступает в силу с момента его подписания и действует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«___» _________2017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случае наличия согласия обеих Сторон на </w:t>
      </w:r>
      <w:r w:rsidRPr="00A43730">
        <w:rPr>
          <w:rFonts w:ascii="Times New Roman" w:hAnsi="Times New Roman" w:cs="Times New Roman"/>
          <w:sz w:val="24"/>
          <w:szCs w:val="24"/>
        </w:rPr>
        <w:t xml:space="preserve"> проло</w:t>
      </w:r>
      <w:r>
        <w:rPr>
          <w:rFonts w:ascii="Times New Roman" w:hAnsi="Times New Roman" w:cs="Times New Roman"/>
          <w:sz w:val="24"/>
          <w:szCs w:val="24"/>
        </w:rPr>
        <w:t xml:space="preserve">нгацию действия договора на </w:t>
      </w:r>
      <w:r w:rsidRPr="00A43730">
        <w:rPr>
          <w:rFonts w:ascii="Times New Roman" w:hAnsi="Times New Roman" w:cs="Times New Roman"/>
          <w:sz w:val="24"/>
          <w:szCs w:val="24"/>
        </w:rPr>
        <w:t>последующий календарный год на тех же условиях</w:t>
      </w:r>
      <w:r>
        <w:rPr>
          <w:rFonts w:ascii="Times New Roman" w:hAnsi="Times New Roman" w:cs="Times New Roman"/>
          <w:sz w:val="24"/>
          <w:szCs w:val="24"/>
        </w:rPr>
        <w:t>, Стороны оформляют соответствующее  дополнительное соглашение.</w:t>
      </w:r>
    </w:p>
    <w:p w:rsidR="00A0318B" w:rsidRPr="00496C75" w:rsidRDefault="00A0318B" w:rsidP="005257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8.2. В случае прекращения действия настоящего Договора его положения сохраняют свою силу для обязательств, возникших на его основе и не исполненных сторонами в период его действия.</w:t>
      </w:r>
    </w:p>
    <w:p w:rsidR="00A0318B" w:rsidRPr="00496C75" w:rsidRDefault="00A0318B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8.3. Настоящий Договор составлен и подписан в двух экземплярах, имеющих одинаковую силу, по одному экземпляру для каждой стороны.</w:t>
      </w:r>
    </w:p>
    <w:p w:rsidR="00A0318B" w:rsidRDefault="00A0318B" w:rsidP="0049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A0318B" w:rsidRPr="00C125D3" w:rsidRDefault="00A0318B" w:rsidP="00C4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ПОДПИСИ СТОРОН</w:t>
      </w:r>
    </w:p>
    <w:p w:rsidR="00A0318B" w:rsidRPr="00E97F0C" w:rsidRDefault="00A0318B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1"/>
        <w:gridCol w:w="5793"/>
      </w:tblGrid>
      <w:tr w:rsidR="00A0318B" w:rsidRPr="00E97F0C">
        <w:trPr>
          <w:trHeight w:val="266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0318B" w:rsidRPr="00E97F0C" w:rsidRDefault="00A0318B" w:rsidP="006A733A">
            <w:pPr>
              <w:pStyle w:val="BodyText"/>
              <w:tabs>
                <w:tab w:val="left" w:pos="2094"/>
              </w:tabs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b/>
                <w:bCs/>
                <w:sz w:val="24"/>
                <w:szCs w:val="24"/>
                <w:u w:val="single"/>
                <w:lang w:eastAsia="ru-RU"/>
              </w:rPr>
              <w:t>Поставщик</w:t>
            </w:r>
            <w:r w:rsidRPr="00E97F0C">
              <w:rPr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:rsidR="00A0318B" w:rsidRPr="00E97F0C" w:rsidRDefault="00A0318B" w:rsidP="00A438BB">
            <w:pPr>
              <w:pStyle w:val="Heading9"/>
              <w:jc w:val="both"/>
            </w:pPr>
            <w:r w:rsidRPr="00E97F0C">
              <w:rPr>
                <w:b/>
                <w:bCs/>
                <w:u w:val="single"/>
              </w:rPr>
              <w:t>Покупатель</w:t>
            </w:r>
            <w:r w:rsidRPr="00E97F0C">
              <w:rPr>
                <w:b/>
                <w:bCs/>
              </w:rPr>
              <w:t xml:space="preserve">: </w:t>
            </w:r>
            <w:r w:rsidRPr="00A438BB">
              <w:rPr>
                <w:b/>
                <w:bCs/>
              </w:rPr>
              <w:t>ОАО «Елабужское ПТС»</w:t>
            </w:r>
          </w:p>
          <w:p w:rsidR="00A0318B" w:rsidRPr="00E87968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Адрес: 423600,РТ.,г.Елабуга.,ул.Интернациональная 9а</w:t>
            </w: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Почтовый: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423600,РТ.,г.Елабуга.,ул.Интернациональная 9а</w:t>
            </w:r>
          </w:p>
          <w:p w:rsidR="00A0318B" w:rsidRPr="00E87968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ИНН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1646020589 КПП 164601001</w:t>
            </w:r>
          </w:p>
          <w:p w:rsidR="00A0318B" w:rsidRPr="00E87968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ОГРН 106 167 403 84 91</w:t>
            </w:r>
          </w:p>
          <w:p w:rsidR="00A0318B" w:rsidRPr="0084579B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7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87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57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40702810362410100510</w:t>
            </w:r>
          </w:p>
          <w:p w:rsidR="00A0318B" w:rsidRPr="0084579B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Отделение «Банк Татарстан» №8610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Елабуга</w:t>
            </w:r>
          </w:p>
          <w:p w:rsidR="00A0318B" w:rsidRPr="00E87968" w:rsidRDefault="00A0318B" w:rsidP="00A438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к/</w:t>
            </w: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cx</w:t>
            </w:r>
            <w:r w:rsidRPr="00E8796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 xml:space="preserve">30101810600000000603 </w:t>
            </w:r>
          </w:p>
          <w:p w:rsidR="00A0318B" w:rsidRPr="00E87968" w:rsidRDefault="00A0318B" w:rsidP="00A438B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БИК  049205603</w:t>
            </w:r>
          </w:p>
          <w:p w:rsidR="00A0318B" w:rsidRPr="00E87968" w:rsidRDefault="00A0318B" w:rsidP="00A438B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A0318B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Pr="00E87968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директора:</w:t>
            </w:r>
          </w:p>
          <w:p w:rsidR="00A0318B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Pr="00E87968" w:rsidRDefault="00A0318B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__________________/ Дементьев А.В./</w:t>
            </w:r>
          </w:p>
          <w:p w:rsidR="00A0318B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8B" w:rsidRPr="00E97F0C" w:rsidRDefault="00A0318B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A0318B" w:rsidRPr="00496C75" w:rsidRDefault="00A0318B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0318B" w:rsidRPr="00496C75" w:rsidSect="00C62FAF">
      <w:headerReference w:type="default" r:id="rId7"/>
      <w:pgSz w:w="11906" w:h="16838"/>
      <w:pgMar w:top="238" w:right="566" w:bottom="249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8B" w:rsidRDefault="00A0318B" w:rsidP="00C125D3">
      <w:pPr>
        <w:spacing w:after="0" w:line="240" w:lineRule="auto"/>
      </w:pPr>
      <w:r>
        <w:separator/>
      </w:r>
    </w:p>
  </w:endnote>
  <w:endnote w:type="continuationSeparator" w:id="0">
    <w:p w:rsidR="00A0318B" w:rsidRDefault="00A0318B" w:rsidP="00C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8B" w:rsidRDefault="00A0318B" w:rsidP="00C125D3">
      <w:pPr>
        <w:spacing w:after="0" w:line="240" w:lineRule="auto"/>
      </w:pPr>
      <w:r>
        <w:separator/>
      </w:r>
    </w:p>
  </w:footnote>
  <w:footnote w:type="continuationSeparator" w:id="0">
    <w:p w:rsidR="00A0318B" w:rsidRDefault="00A0318B" w:rsidP="00C1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8B" w:rsidRDefault="00A0318B" w:rsidP="00C125D3">
    <w:pPr>
      <w:pStyle w:val="Header"/>
      <w:tabs>
        <w:tab w:val="clear" w:pos="4677"/>
        <w:tab w:val="clear" w:pos="9355"/>
        <w:tab w:val="left" w:pos="1125"/>
        <w:tab w:val="left" w:pos="4065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</w:rPr>
    </w:lvl>
  </w:abstractNum>
  <w:abstractNum w:abstractNumId="1">
    <w:nsid w:val="44DD0C39"/>
    <w:multiLevelType w:val="multilevel"/>
    <w:tmpl w:val="612655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E71F12"/>
    <w:multiLevelType w:val="singleLevel"/>
    <w:tmpl w:val="5A60741A"/>
    <w:lvl w:ilvl="0">
      <w:start w:val="5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C75"/>
    <w:rsid w:val="000056BA"/>
    <w:rsid w:val="000060E2"/>
    <w:rsid w:val="00006CB8"/>
    <w:rsid w:val="0001305D"/>
    <w:rsid w:val="00013576"/>
    <w:rsid w:val="00017B99"/>
    <w:rsid w:val="0002225C"/>
    <w:rsid w:val="0002258F"/>
    <w:rsid w:val="00033B4C"/>
    <w:rsid w:val="000409FD"/>
    <w:rsid w:val="000436B7"/>
    <w:rsid w:val="000541CC"/>
    <w:rsid w:val="000652E2"/>
    <w:rsid w:val="00074A34"/>
    <w:rsid w:val="000825B1"/>
    <w:rsid w:val="00084E3C"/>
    <w:rsid w:val="00086254"/>
    <w:rsid w:val="000B116A"/>
    <w:rsid w:val="000B178B"/>
    <w:rsid w:val="000B77D4"/>
    <w:rsid w:val="000D2BC6"/>
    <w:rsid w:val="000D3F6D"/>
    <w:rsid w:val="000D4146"/>
    <w:rsid w:val="000D61D8"/>
    <w:rsid w:val="00104556"/>
    <w:rsid w:val="00107C18"/>
    <w:rsid w:val="0011075A"/>
    <w:rsid w:val="001118C7"/>
    <w:rsid w:val="00111BEA"/>
    <w:rsid w:val="00116B09"/>
    <w:rsid w:val="001176B8"/>
    <w:rsid w:val="0012393B"/>
    <w:rsid w:val="0013265E"/>
    <w:rsid w:val="00133820"/>
    <w:rsid w:val="00137DCC"/>
    <w:rsid w:val="00140251"/>
    <w:rsid w:val="0014646A"/>
    <w:rsid w:val="00151B51"/>
    <w:rsid w:val="001544B7"/>
    <w:rsid w:val="00154EE0"/>
    <w:rsid w:val="0015566C"/>
    <w:rsid w:val="001637BA"/>
    <w:rsid w:val="00170023"/>
    <w:rsid w:val="00177310"/>
    <w:rsid w:val="001936B4"/>
    <w:rsid w:val="001A0D14"/>
    <w:rsid w:val="001A3C0F"/>
    <w:rsid w:val="001B7086"/>
    <w:rsid w:val="001C4757"/>
    <w:rsid w:val="001F03DA"/>
    <w:rsid w:val="001F0AF0"/>
    <w:rsid w:val="001F434A"/>
    <w:rsid w:val="00207A24"/>
    <w:rsid w:val="0021417F"/>
    <w:rsid w:val="002167A5"/>
    <w:rsid w:val="00225D0E"/>
    <w:rsid w:val="00231C11"/>
    <w:rsid w:val="002476AE"/>
    <w:rsid w:val="002640FF"/>
    <w:rsid w:val="00271A75"/>
    <w:rsid w:val="00271D68"/>
    <w:rsid w:val="002A1488"/>
    <w:rsid w:val="002B49EF"/>
    <w:rsid w:val="002D4127"/>
    <w:rsid w:val="002D4821"/>
    <w:rsid w:val="00305F66"/>
    <w:rsid w:val="00323315"/>
    <w:rsid w:val="0032486D"/>
    <w:rsid w:val="00340892"/>
    <w:rsid w:val="00344F3C"/>
    <w:rsid w:val="003700ED"/>
    <w:rsid w:val="00396170"/>
    <w:rsid w:val="003975DC"/>
    <w:rsid w:val="003B1AFF"/>
    <w:rsid w:val="003B25CF"/>
    <w:rsid w:val="003B5288"/>
    <w:rsid w:val="003C3E67"/>
    <w:rsid w:val="003C5DE9"/>
    <w:rsid w:val="003C7469"/>
    <w:rsid w:val="003D196E"/>
    <w:rsid w:val="003E1C7B"/>
    <w:rsid w:val="003E20BC"/>
    <w:rsid w:val="003E2B49"/>
    <w:rsid w:val="003E5A22"/>
    <w:rsid w:val="003F36FC"/>
    <w:rsid w:val="003F3ECD"/>
    <w:rsid w:val="003F5703"/>
    <w:rsid w:val="003F7694"/>
    <w:rsid w:val="00402305"/>
    <w:rsid w:val="00405A9F"/>
    <w:rsid w:val="004158BD"/>
    <w:rsid w:val="0041614C"/>
    <w:rsid w:val="00421DF2"/>
    <w:rsid w:val="00430FF3"/>
    <w:rsid w:val="00432BE8"/>
    <w:rsid w:val="00434555"/>
    <w:rsid w:val="00437D94"/>
    <w:rsid w:val="00456B89"/>
    <w:rsid w:val="00485EE5"/>
    <w:rsid w:val="00494526"/>
    <w:rsid w:val="00496C75"/>
    <w:rsid w:val="004A7988"/>
    <w:rsid w:val="004B0B55"/>
    <w:rsid w:val="004B201E"/>
    <w:rsid w:val="004C0592"/>
    <w:rsid w:val="004C1B23"/>
    <w:rsid w:val="004C54DD"/>
    <w:rsid w:val="004E36CF"/>
    <w:rsid w:val="004F3BF9"/>
    <w:rsid w:val="00512DC4"/>
    <w:rsid w:val="00521920"/>
    <w:rsid w:val="00522BF3"/>
    <w:rsid w:val="00525721"/>
    <w:rsid w:val="00534140"/>
    <w:rsid w:val="00534ECD"/>
    <w:rsid w:val="00535BBB"/>
    <w:rsid w:val="0053686D"/>
    <w:rsid w:val="00545715"/>
    <w:rsid w:val="00551939"/>
    <w:rsid w:val="005533D9"/>
    <w:rsid w:val="005717BA"/>
    <w:rsid w:val="00573344"/>
    <w:rsid w:val="005774F9"/>
    <w:rsid w:val="00580123"/>
    <w:rsid w:val="00581F22"/>
    <w:rsid w:val="00585645"/>
    <w:rsid w:val="0059084D"/>
    <w:rsid w:val="005941AC"/>
    <w:rsid w:val="005A0D7B"/>
    <w:rsid w:val="005A750E"/>
    <w:rsid w:val="005B4A5C"/>
    <w:rsid w:val="005B4E37"/>
    <w:rsid w:val="005C2500"/>
    <w:rsid w:val="005D3B0E"/>
    <w:rsid w:val="005F718F"/>
    <w:rsid w:val="0060224E"/>
    <w:rsid w:val="00607C32"/>
    <w:rsid w:val="00615879"/>
    <w:rsid w:val="0062294E"/>
    <w:rsid w:val="006237DC"/>
    <w:rsid w:val="006262D9"/>
    <w:rsid w:val="006352B6"/>
    <w:rsid w:val="00660A97"/>
    <w:rsid w:val="006635D8"/>
    <w:rsid w:val="00675858"/>
    <w:rsid w:val="006804DB"/>
    <w:rsid w:val="006938FE"/>
    <w:rsid w:val="006A2DEC"/>
    <w:rsid w:val="006A733A"/>
    <w:rsid w:val="006B4D59"/>
    <w:rsid w:val="006C07F5"/>
    <w:rsid w:val="006C22CC"/>
    <w:rsid w:val="006C4E26"/>
    <w:rsid w:val="006E3825"/>
    <w:rsid w:val="006F3367"/>
    <w:rsid w:val="00741ECB"/>
    <w:rsid w:val="00742C42"/>
    <w:rsid w:val="0075097D"/>
    <w:rsid w:val="007673CF"/>
    <w:rsid w:val="00774DF5"/>
    <w:rsid w:val="0077722B"/>
    <w:rsid w:val="00777328"/>
    <w:rsid w:val="007C3F3C"/>
    <w:rsid w:val="007D07E2"/>
    <w:rsid w:val="007D4C99"/>
    <w:rsid w:val="007E07C5"/>
    <w:rsid w:val="007E7994"/>
    <w:rsid w:val="007F42AF"/>
    <w:rsid w:val="007F6690"/>
    <w:rsid w:val="007F6CA2"/>
    <w:rsid w:val="00805C51"/>
    <w:rsid w:val="008103B8"/>
    <w:rsid w:val="00810879"/>
    <w:rsid w:val="00835150"/>
    <w:rsid w:val="00837716"/>
    <w:rsid w:val="0084579B"/>
    <w:rsid w:val="00861284"/>
    <w:rsid w:val="008717A7"/>
    <w:rsid w:val="00880217"/>
    <w:rsid w:val="00882EF8"/>
    <w:rsid w:val="008845C7"/>
    <w:rsid w:val="00892772"/>
    <w:rsid w:val="00894236"/>
    <w:rsid w:val="008A12B3"/>
    <w:rsid w:val="008A21B0"/>
    <w:rsid w:val="008A24DD"/>
    <w:rsid w:val="008B1AFA"/>
    <w:rsid w:val="008B4476"/>
    <w:rsid w:val="008C02E1"/>
    <w:rsid w:val="008D0BFC"/>
    <w:rsid w:val="008D6E76"/>
    <w:rsid w:val="008E5844"/>
    <w:rsid w:val="00903D27"/>
    <w:rsid w:val="009102A0"/>
    <w:rsid w:val="00911850"/>
    <w:rsid w:val="009124C6"/>
    <w:rsid w:val="00932CA9"/>
    <w:rsid w:val="00935900"/>
    <w:rsid w:val="0093602B"/>
    <w:rsid w:val="00941F4B"/>
    <w:rsid w:val="00943479"/>
    <w:rsid w:val="00945D0F"/>
    <w:rsid w:val="00947057"/>
    <w:rsid w:val="0094711A"/>
    <w:rsid w:val="00953491"/>
    <w:rsid w:val="00966C3D"/>
    <w:rsid w:val="009712F9"/>
    <w:rsid w:val="009744BC"/>
    <w:rsid w:val="009959D8"/>
    <w:rsid w:val="009B0C9B"/>
    <w:rsid w:val="009B2F68"/>
    <w:rsid w:val="009B30AB"/>
    <w:rsid w:val="009B4716"/>
    <w:rsid w:val="009B765B"/>
    <w:rsid w:val="009C11EA"/>
    <w:rsid w:val="009E1F7C"/>
    <w:rsid w:val="009E4DA7"/>
    <w:rsid w:val="009E6025"/>
    <w:rsid w:val="00A0318B"/>
    <w:rsid w:val="00A0632C"/>
    <w:rsid w:val="00A133C7"/>
    <w:rsid w:val="00A134B1"/>
    <w:rsid w:val="00A174F6"/>
    <w:rsid w:val="00A2059D"/>
    <w:rsid w:val="00A2565E"/>
    <w:rsid w:val="00A33D1F"/>
    <w:rsid w:val="00A36485"/>
    <w:rsid w:val="00A401E9"/>
    <w:rsid w:val="00A43730"/>
    <w:rsid w:val="00A438BB"/>
    <w:rsid w:val="00A63B98"/>
    <w:rsid w:val="00A71B38"/>
    <w:rsid w:val="00A72937"/>
    <w:rsid w:val="00A90042"/>
    <w:rsid w:val="00A90427"/>
    <w:rsid w:val="00A90A05"/>
    <w:rsid w:val="00A9512C"/>
    <w:rsid w:val="00A962DC"/>
    <w:rsid w:val="00AA7101"/>
    <w:rsid w:val="00AC63A7"/>
    <w:rsid w:val="00AD0309"/>
    <w:rsid w:val="00AD0CD1"/>
    <w:rsid w:val="00AE268D"/>
    <w:rsid w:val="00AE4B2F"/>
    <w:rsid w:val="00AE4EDE"/>
    <w:rsid w:val="00AE7107"/>
    <w:rsid w:val="00AF0C93"/>
    <w:rsid w:val="00AF0FBE"/>
    <w:rsid w:val="00AF1389"/>
    <w:rsid w:val="00AF62F9"/>
    <w:rsid w:val="00B01668"/>
    <w:rsid w:val="00B25F8F"/>
    <w:rsid w:val="00B401B4"/>
    <w:rsid w:val="00B427B1"/>
    <w:rsid w:val="00B46B65"/>
    <w:rsid w:val="00B62753"/>
    <w:rsid w:val="00B646E0"/>
    <w:rsid w:val="00B65C04"/>
    <w:rsid w:val="00B84DB4"/>
    <w:rsid w:val="00B87EC6"/>
    <w:rsid w:val="00BA091B"/>
    <w:rsid w:val="00BB5A09"/>
    <w:rsid w:val="00BB6715"/>
    <w:rsid w:val="00BC6A25"/>
    <w:rsid w:val="00BE0B5E"/>
    <w:rsid w:val="00BE2563"/>
    <w:rsid w:val="00BE26C5"/>
    <w:rsid w:val="00BF3997"/>
    <w:rsid w:val="00BF74AF"/>
    <w:rsid w:val="00C0037A"/>
    <w:rsid w:val="00C00DCD"/>
    <w:rsid w:val="00C04F5A"/>
    <w:rsid w:val="00C10DAB"/>
    <w:rsid w:val="00C125D3"/>
    <w:rsid w:val="00C33D96"/>
    <w:rsid w:val="00C41059"/>
    <w:rsid w:val="00C47F72"/>
    <w:rsid w:val="00C62FAF"/>
    <w:rsid w:val="00C7298E"/>
    <w:rsid w:val="00C73408"/>
    <w:rsid w:val="00C75B8A"/>
    <w:rsid w:val="00C8074A"/>
    <w:rsid w:val="00C876A6"/>
    <w:rsid w:val="00C97C7C"/>
    <w:rsid w:val="00CC0C79"/>
    <w:rsid w:val="00D02272"/>
    <w:rsid w:val="00D11221"/>
    <w:rsid w:val="00D13B09"/>
    <w:rsid w:val="00D14FCB"/>
    <w:rsid w:val="00D16CFB"/>
    <w:rsid w:val="00D2368B"/>
    <w:rsid w:val="00D34F2A"/>
    <w:rsid w:val="00D438BD"/>
    <w:rsid w:val="00D45BB9"/>
    <w:rsid w:val="00D55BEB"/>
    <w:rsid w:val="00D8498B"/>
    <w:rsid w:val="00D931F9"/>
    <w:rsid w:val="00DB1848"/>
    <w:rsid w:val="00DB2662"/>
    <w:rsid w:val="00DC1484"/>
    <w:rsid w:val="00DC630F"/>
    <w:rsid w:val="00DC7653"/>
    <w:rsid w:val="00DD5976"/>
    <w:rsid w:val="00DD5FBB"/>
    <w:rsid w:val="00DF66A7"/>
    <w:rsid w:val="00E018D5"/>
    <w:rsid w:val="00E03501"/>
    <w:rsid w:val="00E114C8"/>
    <w:rsid w:val="00E12538"/>
    <w:rsid w:val="00E33792"/>
    <w:rsid w:val="00E5379A"/>
    <w:rsid w:val="00E70044"/>
    <w:rsid w:val="00E719B0"/>
    <w:rsid w:val="00E72BD0"/>
    <w:rsid w:val="00E7457D"/>
    <w:rsid w:val="00E81499"/>
    <w:rsid w:val="00E87107"/>
    <w:rsid w:val="00E87968"/>
    <w:rsid w:val="00E92A90"/>
    <w:rsid w:val="00E9508F"/>
    <w:rsid w:val="00E9764B"/>
    <w:rsid w:val="00E97F0C"/>
    <w:rsid w:val="00EB1F14"/>
    <w:rsid w:val="00EC1008"/>
    <w:rsid w:val="00EC4DD2"/>
    <w:rsid w:val="00ED0D55"/>
    <w:rsid w:val="00EE3EBB"/>
    <w:rsid w:val="00EE547F"/>
    <w:rsid w:val="00EF15E8"/>
    <w:rsid w:val="00F036EB"/>
    <w:rsid w:val="00F47F13"/>
    <w:rsid w:val="00F501AD"/>
    <w:rsid w:val="00F55380"/>
    <w:rsid w:val="00F56442"/>
    <w:rsid w:val="00F57E10"/>
    <w:rsid w:val="00F7790C"/>
    <w:rsid w:val="00F90436"/>
    <w:rsid w:val="00F9232B"/>
    <w:rsid w:val="00F9287C"/>
    <w:rsid w:val="00FA3228"/>
    <w:rsid w:val="00FA4ABB"/>
    <w:rsid w:val="00FA6583"/>
    <w:rsid w:val="00FA7422"/>
    <w:rsid w:val="00FC52E9"/>
    <w:rsid w:val="00FD0C48"/>
    <w:rsid w:val="00FD3758"/>
    <w:rsid w:val="00FD5D7A"/>
    <w:rsid w:val="00FF3AEC"/>
    <w:rsid w:val="00FF63D2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26"/>
    <w:pPr>
      <w:spacing w:after="200" w:line="276" w:lineRule="auto"/>
    </w:pPr>
    <w:rPr>
      <w:rFonts w:cs="Calibri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22CC"/>
    <w:pPr>
      <w:keepNext/>
      <w:widowControl w:val="0"/>
      <w:autoSpaceDE w:val="0"/>
      <w:autoSpaceDN w:val="0"/>
      <w:adjustRightInd w:val="0"/>
      <w:spacing w:after="0" w:line="240" w:lineRule="auto"/>
      <w:ind w:right="-140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6C22CC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F74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25D3"/>
  </w:style>
  <w:style w:type="paragraph" w:styleId="Footer">
    <w:name w:val="footer"/>
    <w:basedOn w:val="Normal"/>
    <w:link w:val="FooterChar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25D3"/>
  </w:style>
  <w:style w:type="paragraph" w:customStyle="1" w:styleId="a">
    <w:name w:val="Стиль"/>
    <w:uiPriority w:val="99"/>
    <w:rsid w:val="00D849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8498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498B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6C22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C22CC"/>
    <w:rPr>
      <w:sz w:val="16"/>
      <w:szCs w:val="16"/>
    </w:rPr>
  </w:style>
  <w:style w:type="paragraph" w:customStyle="1" w:styleId="ConsNonformat">
    <w:name w:val="ConsNonformat"/>
    <w:uiPriority w:val="99"/>
    <w:rsid w:val="006C22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6C22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AF0FBE"/>
  </w:style>
  <w:style w:type="paragraph" w:styleId="NoSpacing">
    <w:name w:val="No Spacing"/>
    <w:uiPriority w:val="99"/>
    <w:qFormat/>
    <w:rsid w:val="00E97F0C"/>
    <w:rPr>
      <w:rFonts w:cs="Calibri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FA3228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A3228"/>
    <w:rPr>
      <w:rFonts w:ascii="Cambria" w:hAnsi="Cambria" w:cs="Cambria"/>
      <w:i/>
      <w:iCs/>
      <w:color w:val="4F81BD"/>
      <w:spacing w:val="15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locked/>
    <w:rsid w:val="00FA322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5733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73344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HEADERTEXT">
    <w:name w:val=".HEADERTEXT"/>
    <w:uiPriority w:val="99"/>
    <w:rsid w:val="005733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60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2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6</Pages>
  <Words>2935</Words>
  <Characters>16731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ASUS</dc:creator>
  <cp:keywords/>
  <dc:description/>
  <cp:lastModifiedBy>user</cp:lastModifiedBy>
  <cp:revision>3</cp:revision>
  <cp:lastPrinted>2016-11-18T13:56:00Z</cp:lastPrinted>
  <dcterms:created xsi:type="dcterms:W3CDTF">2017-01-11T13:50:00Z</dcterms:created>
  <dcterms:modified xsi:type="dcterms:W3CDTF">2017-01-11T14:14:00Z</dcterms:modified>
</cp:coreProperties>
</file>