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  <w:bookmarkStart w:id="0" w:name="_GoBack"/>
      <w:bookmarkEnd w:id="0"/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</w:t>
      </w:r>
      <w:r w:rsidRPr="00A855C3">
        <w:rPr>
          <w:sz w:val="24"/>
          <w:szCs w:val="24"/>
        </w:rPr>
        <w:lastRenderedPageBreak/>
        <w:t>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</w:t>
      </w:r>
      <w:r w:rsidRPr="00A855C3">
        <w:rPr>
          <w:sz w:val="24"/>
          <w:szCs w:val="24"/>
        </w:rPr>
        <w:lastRenderedPageBreak/>
        <w:t xml:space="preserve">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Банковские реквизиты: расчетный счет Корреспондирующий счет БИК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40702810362410100510   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30101810600000000603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049205603,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ОГРН 1061674038491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 xml:space="preserve"> ОКПО 98347882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Полное наименование банка       доп. офис №8610/0780</w:t>
            </w:r>
          </w:p>
          <w:p w:rsidR="008B13EB" w:rsidRPr="008B13EB" w:rsidRDefault="008B13EB" w:rsidP="008B13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 w:rsidRPr="008B13EB">
              <w:rPr>
                <w:rFonts w:ascii="Courier New" w:hAnsi="Courier New" w:cs="Courier New"/>
                <w:sz w:val="20"/>
                <w:szCs w:val="20"/>
              </w:rPr>
              <w:t>Отделение Банк Татарстан 8610 ПАО «Сбербанк России</w:t>
            </w:r>
          </w:p>
          <w:p w:rsidR="008B13EB" w:rsidRDefault="008B13EB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lastRenderedPageBreak/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D07551" w:rsidRDefault="009014CF" w:rsidP="003C6412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EA" w:rsidRDefault="00AE7EEA">
      <w:r>
        <w:separator/>
      </w:r>
    </w:p>
  </w:endnote>
  <w:endnote w:type="continuationSeparator" w:id="0">
    <w:p w:rsidR="00AE7EEA" w:rsidRDefault="00AE7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AE7EEA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C6CC4">
      <w:rPr>
        <w:rStyle w:val="a5"/>
        <w:noProof/>
      </w:rPr>
      <w:t>5</w:t>
    </w:r>
    <w:r>
      <w:rPr>
        <w:rStyle w:val="a5"/>
      </w:rPr>
      <w:fldChar w:fldCharType="end"/>
    </w:r>
  </w:p>
  <w:p w:rsidR="0004393A" w:rsidRDefault="00AE7EEA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EA" w:rsidRDefault="00AE7EEA">
      <w:r>
        <w:separator/>
      </w:r>
    </w:p>
  </w:footnote>
  <w:footnote w:type="continuationSeparator" w:id="0">
    <w:p w:rsidR="00AE7EEA" w:rsidRDefault="00AE7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C6412"/>
    <w:rsid w:val="003F0044"/>
    <w:rsid w:val="004C6CC4"/>
    <w:rsid w:val="00542B74"/>
    <w:rsid w:val="005A7574"/>
    <w:rsid w:val="005F517F"/>
    <w:rsid w:val="00794691"/>
    <w:rsid w:val="00816815"/>
    <w:rsid w:val="00884F00"/>
    <w:rsid w:val="008B13EB"/>
    <w:rsid w:val="008D214E"/>
    <w:rsid w:val="009014CF"/>
    <w:rsid w:val="00951462"/>
    <w:rsid w:val="009C7EF8"/>
    <w:rsid w:val="00A232D8"/>
    <w:rsid w:val="00A855C3"/>
    <w:rsid w:val="00AE1073"/>
    <w:rsid w:val="00AE7EEA"/>
    <w:rsid w:val="00B268A7"/>
    <w:rsid w:val="00BC163F"/>
    <w:rsid w:val="00D2634B"/>
    <w:rsid w:val="00DB0A85"/>
    <w:rsid w:val="00E852CF"/>
    <w:rsid w:val="00EA7058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C5024-7D4E-4574-9223-B939954CB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2016-12-19T08:26:00Z</cp:lastPrinted>
  <dcterms:created xsi:type="dcterms:W3CDTF">2016-12-19T08:26:00Z</dcterms:created>
  <dcterms:modified xsi:type="dcterms:W3CDTF">2016-12-19T08:26:00Z</dcterms:modified>
</cp:coreProperties>
</file>